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F294" w14:textId="36A5A7DD" w:rsidR="00F27A51" w:rsidRDefault="00F27A51" w:rsidP="00F27A51">
      <w:pPr>
        <w:spacing w:after="0" w:line="240" w:lineRule="auto"/>
        <w:jc w:val="center"/>
        <w:rPr>
          <w:rStyle w:val="a4"/>
          <w:rFonts w:ascii="Times New Roman" w:hAnsi="Times New Roman" w:cs="Times New Roman"/>
          <w:sz w:val="36"/>
          <w:szCs w:val="28"/>
        </w:rPr>
      </w:pPr>
      <w:r w:rsidRPr="00F27A51">
        <w:rPr>
          <w:rStyle w:val="a4"/>
          <w:rFonts w:ascii="Times New Roman" w:hAnsi="Times New Roman" w:cs="Times New Roman"/>
          <w:sz w:val="36"/>
          <w:szCs w:val="28"/>
        </w:rPr>
        <w:t>Економічне і соціальн</w:t>
      </w:r>
      <w:r w:rsidR="00A35CF4">
        <w:rPr>
          <w:rStyle w:val="a4"/>
          <w:rFonts w:ascii="Times New Roman" w:hAnsi="Times New Roman" w:cs="Times New Roman"/>
          <w:sz w:val="36"/>
          <w:szCs w:val="28"/>
        </w:rPr>
        <w:t>е</w:t>
      </w:r>
      <w:r w:rsidRPr="00F27A51">
        <w:rPr>
          <w:rStyle w:val="a4"/>
          <w:rFonts w:ascii="Times New Roman" w:hAnsi="Times New Roman" w:cs="Times New Roman"/>
          <w:sz w:val="36"/>
          <w:szCs w:val="28"/>
        </w:rPr>
        <w:t xml:space="preserve"> становище </w:t>
      </w:r>
    </w:p>
    <w:p w14:paraId="546781DA" w14:textId="375CE76A" w:rsidR="00F27A51" w:rsidRPr="00F27A51" w:rsidRDefault="00F27A51" w:rsidP="00F27A51">
      <w:pPr>
        <w:spacing w:after="0" w:line="240" w:lineRule="auto"/>
        <w:jc w:val="center"/>
        <w:rPr>
          <w:rStyle w:val="a4"/>
          <w:rFonts w:ascii="Times New Roman" w:hAnsi="Times New Roman" w:cs="Times New Roman"/>
          <w:sz w:val="36"/>
          <w:szCs w:val="28"/>
        </w:rPr>
      </w:pPr>
      <w:r w:rsidRPr="00F27A51">
        <w:rPr>
          <w:rStyle w:val="a4"/>
          <w:rFonts w:ascii="Times New Roman" w:hAnsi="Times New Roman" w:cs="Times New Roman"/>
          <w:sz w:val="36"/>
          <w:szCs w:val="28"/>
        </w:rPr>
        <w:t>Красноградського району за 2022 рік</w:t>
      </w:r>
    </w:p>
    <w:p w14:paraId="56C767C6" w14:textId="77777777" w:rsidR="00F27A51" w:rsidRDefault="00F27A51" w:rsidP="00F5617C">
      <w:pPr>
        <w:spacing w:after="0" w:line="240" w:lineRule="auto"/>
        <w:jc w:val="center"/>
        <w:rPr>
          <w:rStyle w:val="a4"/>
          <w:rFonts w:ascii="Franklin Gothic Demi Cond" w:hAnsi="Franklin Gothic Demi Cond" w:cs="Times New Roman"/>
          <w:color w:val="C00000"/>
          <w:sz w:val="36"/>
          <w:szCs w:val="28"/>
        </w:rPr>
      </w:pPr>
    </w:p>
    <w:p w14:paraId="217FD7C5" w14:textId="313C6744" w:rsidR="00F5617C" w:rsidRDefault="00F5617C" w:rsidP="00F5617C">
      <w:pPr>
        <w:spacing w:after="0" w:line="240" w:lineRule="auto"/>
        <w:ind w:firstLine="709"/>
        <w:jc w:val="both"/>
        <w:rPr>
          <w:rFonts w:ascii="Times New Roman" w:hAnsi="Times New Roman" w:cs="Times New Roman"/>
          <w:sz w:val="28"/>
          <w:szCs w:val="28"/>
        </w:rPr>
      </w:pPr>
      <w:r w:rsidRPr="00D26A1D">
        <w:rPr>
          <w:rFonts w:ascii="Times New Roman" w:hAnsi="Times New Roman" w:cs="Times New Roman"/>
          <w:sz w:val="28"/>
          <w:szCs w:val="28"/>
          <w:shd w:val="clear" w:color="auto" w:fill="FFFFFF"/>
        </w:rPr>
        <w:t>У зв’язку з повномасштабним вторгненням російської федерації на територію України, на виконання Закону України «Про правовий режим воєнного стану» для здійснення керівництва у сфері забезпечення оборони, громадської безпеки і порядку, відповідно до У</w:t>
      </w:r>
      <w:r w:rsidRPr="00D26A1D">
        <w:rPr>
          <w:rFonts w:ascii="Times New Roman" w:hAnsi="Times New Roman" w:cs="Times New Roman"/>
          <w:sz w:val="28"/>
          <w:szCs w:val="28"/>
        </w:rPr>
        <w:t xml:space="preserve">казу Президента України №68/2022  від 24 лютого 2022 року «Про утворення військових адміністрацій» Красноградська районна державна адміністрація Харківської області набула статусу районної військової адміністрації. Завдання, які постали перед районною військовою адміністрацією, набули особливого статусу невідкладності та першочерговості, пріоритетності та актуальності. Змінилися напрямки роботи та підходи. </w:t>
      </w:r>
    </w:p>
    <w:p w14:paraId="75527264" w14:textId="1F9FC456" w:rsidR="008C568D" w:rsidRDefault="008C568D" w:rsidP="008C568D">
      <w:pPr>
        <w:spacing w:after="0" w:line="240" w:lineRule="auto"/>
        <w:ind w:firstLine="709"/>
        <w:jc w:val="center"/>
        <w:rPr>
          <w:rFonts w:ascii="Times New Roman" w:hAnsi="Times New Roman" w:cs="Times New Roman"/>
          <w:sz w:val="28"/>
          <w:szCs w:val="28"/>
        </w:rPr>
      </w:pPr>
      <w:r w:rsidRPr="008C568D">
        <w:rPr>
          <w:rFonts w:ascii="Times New Roman" w:hAnsi="Times New Roman" w:cs="Times New Roman"/>
          <w:b/>
          <w:bCs/>
          <w:sz w:val="28"/>
          <w:szCs w:val="28"/>
        </w:rPr>
        <w:t>Бюджет</w:t>
      </w:r>
    </w:p>
    <w:p w14:paraId="7F83E6C1" w14:textId="2CD5C2D2" w:rsidR="008C568D" w:rsidRPr="008C568D" w:rsidRDefault="008C568D" w:rsidP="008C568D">
      <w:pPr>
        <w:spacing w:after="0" w:line="240" w:lineRule="auto"/>
        <w:ind w:firstLine="567"/>
        <w:jc w:val="both"/>
        <w:rPr>
          <w:rFonts w:ascii="Times New Roman" w:hAnsi="Times New Roman" w:cs="Times New Roman"/>
          <w:sz w:val="28"/>
          <w:szCs w:val="28"/>
        </w:rPr>
      </w:pPr>
      <w:r w:rsidRPr="008C568D">
        <w:rPr>
          <w:rFonts w:ascii="Times New Roman" w:hAnsi="Times New Roman" w:cs="Times New Roman"/>
          <w:sz w:val="28"/>
          <w:szCs w:val="28"/>
        </w:rPr>
        <w:t xml:space="preserve">Відповідно до статті 77 Бюджетного кодексу України бюджет Красноградського району на 2022 рік був затверджений рішенням районної ради. Протягом дії правового режиму воєнного стану  видатки районного бюджету здійснювалися з урахуванням черговості платежів. </w:t>
      </w:r>
    </w:p>
    <w:p w14:paraId="02387AD8" w14:textId="77777777" w:rsidR="008C568D" w:rsidRPr="00CB13D2" w:rsidRDefault="008C568D" w:rsidP="008C568D">
      <w:pPr>
        <w:spacing w:after="0" w:line="240" w:lineRule="auto"/>
        <w:ind w:firstLine="567"/>
        <w:jc w:val="both"/>
        <w:rPr>
          <w:rFonts w:ascii="Times New Roman" w:hAnsi="Times New Roman" w:cs="Times New Roman"/>
          <w:sz w:val="28"/>
          <w:szCs w:val="28"/>
        </w:rPr>
      </w:pPr>
      <w:r w:rsidRPr="008C568D">
        <w:rPr>
          <w:rFonts w:ascii="Times New Roman" w:hAnsi="Times New Roman" w:cs="Times New Roman"/>
          <w:color w:val="000000"/>
          <w:sz w:val="28"/>
          <w:szCs w:val="28"/>
          <w:lang w:eastAsia="uk-UA" w:bidi="uk-UA"/>
        </w:rPr>
        <w:t>Фінансування захищених видатків бюджету проводилося без затримки.</w:t>
      </w:r>
      <w:r w:rsidRPr="00CB13D2">
        <w:rPr>
          <w:rFonts w:ascii="Times New Roman" w:hAnsi="Times New Roman" w:cs="Times New Roman"/>
          <w:color w:val="000000"/>
          <w:sz w:val="28"/>
          <w:szCs w:val="28"/>
          <w:lang w:eastAsia="uk-UA" w:bidi="uk-UA"/>
        </w:rPr>
        <w:t xml:space="preserve"> </w:t>
      </w:r>
    </w:p>
    <w:p w14:paraId="7853F31B" w14:textId="77777777" w:rsidR="005F7C85" w:rsidRPr="005F7C85" w:rsidRDefault="005F7C85" w:rsidP="008C568D">
      <w:pPr>
        <w:spacing w:after="0" w:line="240" w:lineRule="auto"/>
        <w:ind w:firstLine="567"/>
        <w:jc w:val="both"/>
        <w:rPr>
          <w:rFonts w:ascii="Times New Roman" w:hAnsi="Times New Roman" w:cs="Times New Roman"/>
          <w:sz w:val="28"/>
          <w:szCs w:val="28"/>
        </w:rPr>
      </w:pPr>
      <w:r w:rsidRPr="005F7C85">
        <w:rPr>
          <w:rFonts w:ascii="Times New Roman" w:hAnsi="Times New Roman" w:cs="Times New Roman"/>
          <w:color w:val="000000"/>
          <w:sz w:val="28"/>
          <w:szCs w:val="28"/>
        </w:rPr>
        <w:t>Протягом звітного періоду робота районної військової адміністрації була спрямована на виконання завдань Програми економічного і соціального розвитку Красноградського району на 2020-2022 роки, затвердженої рішенням районної ради від</w:t>
      </w:r>
      <w:r w:rsidRPr="005F7C85">
        <w:rPr>
          <w:rFonts w:ascii="Times New Roman" w:hAnsi="Times New Roman" w:cs="Times New Roman"/>
          <w:sz w:val="28"/>
          <w:szCs w:val="28"/>
        </w:rPr>
        <w:t xml:space="preserve"> 20 лютого 2020 року № 1243-VІІ (із змінами).</w:t>
      </w:r>
    </w:p>
    <w:p w14:paraId="35FED260" w14:textId="288C73FD" w:rsidR="005F7C85" w:rsidRPr="005F7C85" w:rsidRDefault="005F7C85" w:rsidP="005F7C85">
      <w:pPr>
        <w:spacing w:after="0" w:line="240" w:lineRule="auto"/>
        <w:ind w:firstLine="567"/>
        <w:jc w:val="both"/>
        <w:rPr>
          <w:rFonts w:ascii="Times New Roman" w:hAnsi="Times New Roman" w:cs="Times New Roman"/>
          <w:sz w:val="28"/>
          <w:szCs w:val="28"/>
        </w:rPr>
      </w:pPr>
      <w:r w:rsidRPr="005F7C85">
        <w:rPr>
          <w:rFonts w:ascii="Times New Roman" w:hAnsi="Times New Roman" w:cs="Times New Roman"/>
          <w:sz w:val="28"/>
          <w:szCs w:val="28"/>
        </w:rPr>
        <w:t>З метою запобігання порушення на території Красноградського району заборони продажу алкогольних напоїв під час воєнного стану, проводилась  інформаційно-роз’яснювальна робота з представниками територіальних громад щодо недопущення продажу алкогольних напоїв на території району суб’єктами господарювання під час воєнного стану.</w:t>
      </w:r>
    </w:p>
    <w:p w14:paraId="0BD98DB0" w14:textId="77777777" w:rsidR="005F7C85" w:rsidRPr="001D0180" w:rsidRDefault="005F7C85" w:rsidP="005F7C85">
      <w:pPr>
        <w:spacing w:after="0" w:line="240" w:lineRule="auto"/>
        <w:ind w:firstLine="567"/>
        <w:jc w:val="both"/>
        <w:rPr>
          <w:rFonts w:ascii="Times New Roman" w:hAnsi="Times New Roman" w:cs="Times New Roman"/>
          <w:sz w:val="28"/>
          <w:szCs w:val="28"/>
        </w:rPr>
      </w:pPr>
      <w:r w:rsidRPr="005F7C85">
        <w:rPr>
          <w:rFonts w:ascii="Times New Roman" w:hAnsi="Times New Roman" w:cs="Times New Roman"/>
          <w:sz w:val="28"/>
          <w:szCs w:val="28"/>
        </w:rPr>
        <w:t>З метою дотримання порядку формування, встановлення та застосування цін в територіальних громадах району проводився постійний моніторинг цін на товари  першої необхідності та деяких інших товарів під час дії правового режиму воєнного стану.</w:t>
      </w:r>
      <w:r w:rsidRPr="001D0180">
        <w:rPr>
          <w:rFonts w:ascii="Times New Roman" w:hAnsi="Times New Roman" w:cs="Times New Roman"/>
          <w:sz w:val="28"/>
          <w:szCs w:val="28"/>
          <w:shd w:val="clear" w:color="auto" w:fill="FFFF00"/>
        </w:rPr>
        <w:t xml:space="preserve"> </w:t>
      </w:r>
    </w:p>
    <w:p w14:paraId="0EECCDB9" w14:textId="77777777" w:rsidR="00F5617C" w:rsidRPr="001670FE" w:rsidRDefault="00F5617C" w:rsidP="00F5617C">
      <w:pPr>
        <w:spacing w:after="0" w:line="240" w:lineRule="auto"/>
        <w:ind w:firstLine="709"/>
        <w:jc w:val="both"/>
        <w:rPr>
          <w:rFonts w:ascii="Times New Roman" w:hAnsi="Times New Roman" w:cs="Times New Roman"/>
          <w:sz w:val="28"/>
          <w:szCs w:val="28"/>
        </w:rPr>
      </w:pPr>
      <w:r w:rsidRPr="001670FE">
        <w:rPr>
          <w:rFonts w:ascii="Times New Roman" w:hAnsi="Times New Roman" w:cs="Times New Roman"/>
          <w:b/>
          <w:bCs/>
          <w:sz w:val="28"/>
          <w:szCs w:val="28"/>
        </w:rPr>
        <w:t>Аграрний сектор</w:t>
      </w:r>
      <w:r w:rsidRPr="001670FE">
        <w:rPr>
          <w:rFonts w:ascii="Times New Roman" w:hAnsi="Times New Roman" w:cs="Times New Roman"/>
          <w:sz w:val="28"/>
          <w:szCs w:val="28"/>
        </w:rPr>
        <w:t xml:space="preserve"> в умовах війни став другим фронтом боротьби нашого народу за продовольчу та фінансову незалежність. Хоробрість українських аграріїв, їх безмежне терпіння та наполегливість не має меж, адже попри жахіття війни навесні минулого року вони швидко адаптувалися до нових умов, дали старт посівній, налагодили порушену логістику, вирішили проблеми дефіциту кадрів та пального й одночасно активно долучалися до підтримки нашої армії, волонтерських ініціатив задля наближення спільної Перемоги над ворогом. </w:t>
      </w:r>
    </w:p>
    <w:p w14:paraId="2D9CF113" w14:textId="77777777" w:rsidR="00F5617C" w:rsidRPr="001670FE" w:rsidRDefault="00F5617C" w:rsidP="00F5617C">
      <w:pPr>
        <w:spacing w:after="0" w:line="240" w:lineRule="auto"/>
        <w:ind w:firstLine="709"/>
        <w:jc w:val="both"/>
        <w:rPr>
          <w:rFonts w:ascii="Times New Roman" w:hAnsi="Times New Roman" w:cs="Times New Roman"/>
          <w:sz w:val="28"/>
          <w:szCs w:val="28"/>
        </w:rPr>
      </w:pPr>
      <w:r w:rsidRPr="001670FE">
        <w:rPr>
          <w:rFonts w:ascii="Times New Roman" w:hAnsi="Times New Roman" w:cs="Times New Roman"/>
          <w:sz w:val="28"/>
          <w:szCs w:val="28"/>
        </w:rPr>
        <w:t xml:space="preserve">Сільгоспугіддя в районі займають 328,8 тис. га, що складає 13,3% до сільгоспугідь Харківської області, із них: 263,1 тис. га ріллі (або 17,6% </w:t>
      </w:r>
      <w:proofErr w:type="spellStart"/>
      <w:r w:rsidRPr="001670FE">
        <w:rPr>
          <w:rFonts w:ascii="Times New Roman" w:hAnsi="Times New Roman" w:cs="Times New Roman"/>
          <w:sz w:val="28"/>
          <w:szCs w:val="28"/>
        </w:rPr>
        <w:t>ріллійної</w:t>
      </w:r>
      <w:proofErr w:type="spellEnd"/>
      <w:r w:rsidRPr="001670FE">
        <w:rPr>
          <w:rFonts w:ascii="Times New Roman" w:hAnsi="Times New Roman" w:cs="Times New Roman"/>
          <w:sz w:val="28"/>
          <w:szCs w:val="28"/>
        </w:rPr>
        <w:t xml:space="preserve"> землі області) та близько 30 тис. га пасовищ. </w:t>
      </w:r>
    </w:p>
    <w:p w14:paraId="78D92896" w14:textId="77777777" w:rsidR="00F5617C" w:rsidRPr="001670FE" w:rsidRDefault="00F5617C" w:rsidP="00F5617C">
      <w:pPr>
        <w:spacing w:after="0" w:line="240" w:lineRule="auto"/>
        <w:ind w:firstLine="709"/>
        <w:jc w:val="both"/>
        <w:rPr>
          <w:rFonts w:ascii="Times New Roman" w:hAnsi="Times New Roman" w:cs="Times New Roman"/>
          <w:sz w:val="28"/>
          <w:szCs w:val="28"/>
        </w:rPr>
      </w:pPr>
      <w:r w:rsidRPr="001670FE">
        <w:rPr>
          <w:rFonts w:ascii="Times New Roman" w:hAnsi="Times New Roman" w:cs="Times New Roman"/>
          <w:sz w:val="28"/>
          <w:szCs w:val="28"/>
        </w:rPr>
        <w:lastRenderedPageBreak/>
        <w:t xml:space="preserve">На землях </w:t>
      </w:r>
      <w:proofErr w:type="spellStart"/>
      <w:r w:rsidRPr="001670FE">
        <w:rPr>
          <w:rFonts w:ascii="Times New Roman" w:hAnsi="Times New Roman" w:cs="Times New Roman"/>
          <w:sz w:val="28"/>
          <w:szCs w:val="28"/>
        </w:rPr>
        <w:t>Красноградщини</w:t>
      </w:r>
      <w:proofErr w:type="spellEnd"/>
      <w:r w:rsidRPr="001670FE">
        <w:rPr>
          <w:rFonts w:ascii="Times New Roman" w:hAnsi="Times New Roman" w:cs="Times New Roman"/>
          <w:sz w:val="28"/>
          <w:szCs w:val="28"/>
        </w:rPr>
        <w:t xml:space="preserve"> господарюють близько 150 сільськогосподарських підприємств різних форм власності, що складає близько 5,5% від загальної кількості сільськогосподарських підприємств області, які в районі займаються вирощуванням зернових, технічних, зернобобових та кормових культур, з них 14 підприємств займаються розведенням ВРХ, свиней та вівчарством.</w:t>
      </w:r>
    </w:p>
    <w:p w14:paraId="3DF6F5A8" w14:textId="77777777" w:rsidR="00F5617C" w:rsidRPr="001670FE" w:rsidRDefault="00F5617C" w:rsidP="00F5617C">
      <w:pPr>
        <w:spacing w:after="0" w:line="240" w:lineRule="auto"/>
        <w:ind w:firstLine="709"/>
        <w:jc w:val="both"/>
        <w:rPr>
          <w:rFonts w:ascii="Times New Roman" w:hAnsi="Times New Roman" w:cs="Times New Roman"/>
          <w:color w:val="FF0000"/>
          <w:sz w:val="28"/>
          <w:szCs w:val="28"/>
        </w:rPr>
      </w:pPr>
      <w:r w:rsidRPr="001670FE">
        <w:rPr>
          <w:rFonts w:ascii="Times New Roman" w:hAnsi="Times New Roman" w:cs="Times New Roman"/>
          <w:sz w:val="28"/>
          <w:szCs w:val="28"/>
        </w:rPr>
        <w:t xml:space="preserve">Попри військову агресію російської федерації  </w:t>
      </w:r>
      <w:proofErr w:type="spellStart"/>
      <w:r w:rsidRPr="001670FE">
        <w:rPr>
          <w:rFonts w:ascii="Times New Roman" w:hAnsi="Times New Roman" w:cs="Times New Roman"/>
          <w:sz w:val="28"/>
          <w:szCs w:val="28"/>
        </w:rPr>
        <w:t>Красноградщина</w:t>
      </w:r>
      <w:proofErr w:type="spellEnd"/>
      <w:r w:rsidRPr="001670FE">
        <w:rPr>
          <w:rFonts w:ascii="Times New Roman" w:hAnsi="Times New Roman" w:cs="Times New Roman"/>
          <w:sz w:val="28"/>
          <w:szCs w:val="28"/>
        </w:rPr>
        <w:t xml:space="preserve">  традиційно серед лідерів по збору урожаю. Це результат  ефективної та наполегливої роботи керівників і спеціалістів, механізаторів і комбайнерів – усіх, хто піклується про продовольчу безпеку нашого краю і держави в цілому</w:t>
      </w:r>
      <w:r w:rsidRPr="001670FE">
        <w:rPr>
          <w:rFonts w:ascii="Times New Roman" w:hAnsi="Times New Roman" w:cs="Times New Roman"/>
          <w:sz w:val="28"/>
          <w:szCs w:val="28"/>
        </w:rPr>
        <w:tab/>
        <w:t xml:space="preserve">Аграріями району в звітному періоді було зібрано 331,2 </w:t>
      </w:r>
      <w:proofErr w:type="spellStart"/>
      <w:r w:rsidRPr="001670FE">
        <w:rPr>
          <w:rFonts w:ascii="Times New Roman" w:hAnsi="Times New Roman" w:cs="Times New Roman"/>
          <w:sz w:val="28"/>
          <w:szCs w:val="28"/>
        </w:rPr>
        <w:t>тис.т</w:t>
      </w:r>
      <w:proofErr w:type="spellEnd"/>
      <w:r w:rsidRPr="001670FE">
        <w:rPr>
          <w:rFonts w:ascii="Times New Roman" w:hAnsi="Times New Roman" w:cs="Times New Roman"/>
          <w:sz w:val="28"/>
          <w:szCs w:val="28"/>
        </w:rPr>
        <w:t xml:space="preserve"> зернових та зернобобових культур з площі 74,4 тис. га з середньою урожайністю 44,5 ц/га - </w:t>
      </w:r>
      <w:r w:rsidRPr="001670FE">
        <w:rPr>
          <w:rFonts w:ascii="Times New Roman" w:hAnsi="Times New Roman" w:cs="Times New Roman"/>
          <w:color w:val="FF0000"/>
          <w:sz w:val="28"/>
          <w:szCs w:val="28"/>
        </w:rPr>
        <w:t xml:space="preserve"> </w:t>
      </w:r>
      <w:r w:rsidRPr="001670FE">
        <w:rPr>
          <w:rFonts w:ascii="Times New Roman" w:hAnsi="Times New Roman" w:cs="Times New Roman"/>
          <w:color w:val="000000" w:themeColor="text1"/>
          <w:sz w:val="28"/>
          <w:szCs w:val="28"/>
        </w:rPr>
        <w:t>це</w:t>
      </w:r>
      <w:r w:rsidRPr="001670FE">
        <w:rPr>
          <w:rFonts w:ascii="Times New Roman" w:hAnsi="Times New Roman" w:cs="Times New Roman"/>
          <w:color w:val="FF0000"/>
          <w:sz w:val="28"/>
          <w:szCs w:val="28"/>
        </w:rPr>
        <w:t xml:space="preserve"> </w:t>
      </w:r>
      <w:r w:rsidRPr="001670FE">
        <w:rPr>
          <w:rFonts w:ascii="Times New Roman" w:hAnsi="Times New Roman" w:cs="Times New Roman"/>
          <w:sz w:val="28"/>
          <w:szCs w:val="28"/>
        </w:rPr>
        <w:t>2 місце в області.  У тому числі  пшениці зібрано  232,2 тис. т  (середня  врожайність - 46,1 ц/га), виробництво соняшника склало 122,6 тис. тон (середня врожайність - 23 ц/га) – це 2 місце в області.</w:t>
      </w:r>
      <w:r w:rsidRPr="001670FE">
        <w:rPr>
          <w:rFonts w:ascii="Times New Roman" w:hAnsi="Times New Roman" w:cs="Times New Roman"/>
          <w:color w:val="FF0000"/>
          <w:sz w:val="28"/>
          <w:szCs w:val="28"/>
        </w:rPr>
        <w:t xml:space="preserve"> </w:t>
      </w:r>
    </w:p>
    <w:p w14:paraId="463B0EEA" w14:textId="77777777" w:rsidR="00F5617C" w:rsidRPr="001670FE" w:rsidRDefault="00F5617C" w:rsidP="00F5617C">
      <w:pPr>
        <w:spacing w:after="0" w:line="240" w:lineRule="auto"/>
        <w:ind w:firstLine="708"/>
        <w:jc w:val="both"/>
        <w:rPr>
          <w:rFonts w:ascii="Times New Roman" w:hAnsi="Times New Roman" w:cs="Times New Roman"/>
          <w:sz w:val="28"/>
          <w:szCs w:val="28"/>
        </w:rPr>
      </w:pPr>
      <w:r w:rsidRPr="001670FE">
        <w:rPr>
          <w:rFonts w:ascii="Times New Roman" w:hAnsi="Times New Roman" w:cs="Times New Roman"/>
          <w:sz w:val="28"/>
          <w:szCs w:val="28"/>
        </w:rPr>
        <w:t>Посів озимих культур під урожай 2023 року склав</w:t>
      </w:r>
      <w:r w:rsidRPr="001670FE">
        <w:t xml:space="preserve"> </w:t>
      </w:r>
      <w:r w:rsidRPr="001670FE">
        <w:rPr>
          <w:rFonts w:ascii="Times New Roman" w:hAnsi="Times New Roman" w:cs="Times New Roman"/>
          <w:sz w:val="28"/>
          <w:szCs w:val="28"/>
        </w:rPr>
        <w:t xml:space="preserve">40,5 </w:t>
      </w:r>
      <w:proofErr w:type="spellStart"/>
      <w:r w:rsidRPr="001670FE">
        <w:rPr>
          <w:rFonts w:ascii="Times New Roman" w:hAnsi="Times New Roman" w:cs="Times New Roman"/>
          <w:sz w:val="28"/>
          <w:szCs w:val="28"/>
        </w:rPr>
        <w:t>тис.га</w:t>
      </w:r>
      <w:proofErr w:type="spellEnd"/>
      <w:r w:rsidRPr="001670FE">
        <w:rPr>
          <w:rFonts w:ascii="Times New Roman" w:hAnsi="Times New Roman" w:cs="Times New Roman"/>
          <w:sz w:val="28"/>
          <w:szCs w:val="28"/>
        </w:rPr>
        <w:t>, з них на зерно – 35,5 тис. Що на 5% більше за прогнозованого. Сходи на засіяних площах складають 100%.</w:t>
      </w:r>
    </w:p>
    <w:p w14:paraId="62B7FB86" w14:textId="77777777" w:rsidR="00F5617C" w:rsidRPr="001670FE" w:rsidRDefault="00F5617C" w:rsidP="00F5617C">
      <w:pPr>
        <w:spacing w:after="0" w:line="240" w:lineRule="auto"/>
        <w:jc w:val="both"/>
        <w:rPr>
          <w:rFonts w:ascii="Times New Roman" w:hAnsi="Times New Roman" w:cs="Times New Roman"/>
          <w:sz w:val="28"/>
          <w:szCs w:val="28"/>
        </w:rPr>
      </w:pPr>
      <w:r w:rsidRPr="001670FE">
        <w:rPr>
          <w:rFonts w:ascii="Times New Roman" w:hAnsi="Times New Roman" w:cs="Times New Roman"/>
          <w:sz w:val="28"/>
          <w:szCs w:val="28"/>
        </w:rPr>
        <w:t xml:space="preserve">         До відповідного періоду минулого року у господарствах району  зменшилось загальне поголів’я  ВРХ і на початок поточного року складає - 10610 голів, в тому числі: корів - 4261, а також свиней - 3346, </w:t>
      </w:r>
      <w:proofErr w:type="spellStart"/>
      <w:r w:rsidRPr="001670FE">
        <w:rPr>
          <w:rFonts w:ascii="Times New Roman" w:hAnsi="Times New Roman" w:cs="Times New Roman"/>
          <w:sz w:val="28"/>
          <w:szCs w:val="28"/>
        </w:rPr>
        <w:t>овець</w:t>
      </w:r>
      <w:proofErr w:type="spellEnd"/>
      <w:r w:rsidRPr="001670FE">
        <w:rPr>
          <w:rFonts w:ascii="Times New Roman" w:hAnsi="Times New Roman" w:cs="Times New Roman"/>
          <w:sz w:val="28"/>
          <w:szCs w:val="28"/>
        </w:rPr>
        <w:t xml:space="preserve"> та кіз – 1097. Валовий надій молока на кінець минулого року склав 29 522,5 т. </w:t>
      </w:r>
    </w:p>
    <w:p w14:paraId="47393FB0" w14:textId="77777777" w:rsidR="00F5617C" w:rsidRPr="00066AE4" w:rsidRDefault="00F5617C" w:rsidP="00F5617C">
      <w:pPr>
        <w:spacing w:after="0" w:line="240" w:lineRule="auto"/>
        <w:ind w:firstLine="708"/>
        <w:jc w:val="both"/>
        <w:rPr>
          <w:rFonts w:ascii="Franklin Gothic Medium Cond" w:hAnsi="Franklin Gothic Medium Cond" w:cs="Times New Roman"/>
          <w:b/>
          <w:i/>
          <w:color w:val="44546A" w:themeColor="text2"/>
          <w:sz w:val="32"/>
          <w:szCs w:val="28"/>
          <w:highlight w:val="yellow"/>
        </w:rPr>
      </w:pPr>
    </w:p>
    <w:p w14:paraId="7A4D0E03" w14:textId="77777777" w:rsidR="00F5617C" w:rsidRPr="001670FE" w:rsidRDefault="00F5617C" w:rsidP="001670FE">
      <w:pPr>
        <w:spacing w:after="0" w:line="240" w:lineRule="auto"/>
        <w:ind w:firstLine="708"/>
        <w:jc w:val="center"/>
        <w:rPr>
          <w:rFonts w:ascii="Times New Roman" w:hAnsi="Times New Roman" w:cs="Times New Roman"/>
          <w:iCs/>
          <w:sz w:val="28"/>
          <w:szCs w:val="28"/>
        </w:rPr>
      </w:pPr>
      <w:r w:rsidRPr="001670FE">
        <w:rPr>
          <w:rFonts w:ascii="Times New Roman" w:hAnsi="Times New Roman" w:cs="Times New Roman"/>
          <w:b/>
          <w:iCs/>
          <w:sz w:val="28"/>
          <w:szCs w:val="28"/>
        </w:rPr>
        <w:t>Державна підтримка аграріїв</w:t>
      </w:r>
    </w:p>
    <w:p w14:paraId="791F8970" w14:textId="77777777" w:rsidR="00F5617C" w:rsidRPr="001670FE" w:rsidRDefault="00F5617C" w:rsidP="00F5617C">
      <w:pPr>
        <w:spacing w:after="0" w:line="240" w:lineRule="auto"/>
        <w:ind w:firstLine="708"/>
        <w:jc w:val="both"/>
        <w:rPr>
          <w:rFonts w:ascii="Times New Roman" w:hAnsi="Times New Roman" w:cs="Times New Roman"/>
          <w:sz w:val="28"/>
          <w:szCs w:val="28"/>
        </w:rPr>
      </w:pPr>
      <w:r w:rsidRPr="001670FE">
        <w:rPr>
          <w:rFonts w:ascii="Times New Roman" w:hAnsi="Times New Roman" w:cs="Times New Roman"/>
          <w:sz w:val="28"/>
          <w:szCs w:val="28"/>
        </w:rPr>
        <w:t xml:space="preserve">У минулому році агропромислові підприємства Харківської області, згідно з умовами Порядку використання коштів, передбачених у державному бюджеті для надання підтримки фермерським господарствам та іншим виробникам сільськогосподарської продукції, затвердженого постановою Кабінету Міністрів України від 16.08.2022 № 918, не змогли отримати державну фінансову підтримку через те, що здійснюють діяльність на територіях, які включені до Переліку громад, що розташовані в районі проведення воєнних (бойових) дій, або які перебувають в тимчасовій окупації, оточенні (блокуванні), затвердженого наказом Міністерства з питань реінтеграції тимчасово окупованих територій України (далі - </w:t>
      </w:r>
      <w:proofErr w:type="spellStart"/>
      <w:r w:rsidRPr="001670FE">
        <w:rPr>
          <w:rFonts w:ascii="Times New Roman" w:hAnsi="Times New Roman" w:cs="Times New Roman"/>
          <w:sz w:val="28"/>
          <w:szCs w:val="28"/>
        </w:rPr>
        <w:t>Мінреінтеграції</w:t>
      </w:r>
      <w:proofErr w:type="spellEnd"/>
      <w:r w:rsidRPr="001670FE">
        <w:rPr>
          <w:rFonts w:ascii="Times New Roman" w:hAnsi="Times New Roman" w:cs="Times New Roman"/>
          <w:sz w:val="28"/>
          <w:szCs w:val="28"/>
        </w:rPr>
        <w:t xml:space="preserve">) від 25.04.2022 №75. У грудні минулого року вищезазначений наказ втратив чинність, а Перелік територій, на яких ведуться (велися) бойові дії або тимчасово окупованих Російською Федерацією затверджено наказом </w:t>
      </w:r>
      <w:proofErr w:type="spellStart"/>
      <w:r w:rsidRPr="001670FE">
        <w:rPr>
          <w:rFonts w:ascii="Times New Roman" w:hAnsi="Times New Roman" w:cs="Times New Roman"/>
          <w:sz w:val="28"/>
          <w:szCs w:val="28"/>
        </w:rPr>
        <w:t>Мінреінтеграції</w:t>
      </w:r>
      <w:proofErr w:type="spellEnd"/>
      <w:r w:rsidRPr="001670FE">
        <w:rPr>
          <w:rFonts w:ascii="Times New Roman" w:hAnsi="Times New Roman" w:cs="Times New Roman"/>
          <w:sz w:val="28"/>
          <w:szCs w:val="28"/>
        </w:rPr>
        <w:t xml:space="preserve"> від 22.12.2022 № 309 вже за іншим принципом, що, ймовірно, у поточному році дасть можливість аграріям Харківської області, зокрема  й Красноградського району, отримати державну фінансову підтримку.</w:t>
      </w:r>
    </w:p>
    <w:p w14:paraId="49E893BC" w14:textId="77777777" w:rsidR="00F5617C" w:rsidRDefault="00F5617C" w:rsidP="00F5617C">
      <w:pPr>
        <w:spacing w:after="0" w:line="240" w:lineRule="auto"/>
        <w:ind w:firstLine="708"/>
        <w:jc w:val="both"/>
        <w:rPr>
          <w:rFonts w:ascii="Times New Roman" w:hAnsi="Times New Roman" w:cs="Times New Roman"/>
          <w:sz w:val="28"/>
          <w:szCs w:val="28"/>
        </w:rPr>
      </w:pPr>
      <w:r w:rsidRPr="001670FE">
        <w:rPr>
          <w:rFonts w:ascii="Times New Roman" w:hAnsi="Times New Roman" w:cs="Times New Roman"/>
          <w:sz w:val="28"/>
          <w:szCs w:val="28"/>
        </w:rPr>
        <w:t xml:space="preserve">Крім цього, Міністерством аграрної політики та продовольства України на </w:t>
      </w:r>
      <w:proofErr w:type="spellStart"/>
      <w:r w:rsidRPr="001670FE">
        <w:rPr>
          <w:rFonts w:ascii="Times New Roman" w:hAnsi="Times New Roman" w:cs="Times New Roman"/>
          <w:sz w:val="28"/>
          <w:szCs w:val="28"/>
        </w:rPr>
        <w:t>zoom</w:t>
      </w:r>
      <w:proofErr w:type="spellEnd"/>
      <w:r w:rsidRPr="001670FE">
        <w:rPr>
          <w:rFonts w:ascii="Times New Roman" w:hAnsi="Times New Roman" w:cs="Times New Roman"/>
          <w:sz w:val="28"/>
          <w:szCs w:val="28"/>
        </w:rPr>
        <w:t xml:space="preserve">-нараді було повідомлено про розгляд питання про внесення у постанову Кабінету Міністрів України від 16.08.2022 № 918 відповідних змін, які </w:t>
      </w:r>
      <w:proofErr w:type="spellStart"/>
      <w:r w:rsidRPr="001670FE">
        <w:rPr>
          <w:rFonts w:ascii="Times New Roman" w:hAnsi="Times New Roman" w:cs="Times New Roman"/>
          <w:sz w:val="28"/>
          <w:szCs w:val="28"/>
        </w:rPr>
        <w:t>нададуть</w:t>
      </w:r>
      <w:proofErr w:type="spellEnd"/>
      <w:r w:rsidRPr="001670FE">
        <w:rPr>
          <w:rFonts w:ascii="Times New Roman" w:hAnsi="Times New Roman" w:cs="Times New Roman"/>
          <w:sz w:val="28"/>
          <w:szCs w:val="28"/>
        </w:rPr>
        <w:t xml:space="preserve"> можливість у поточному році отримати державну фінансову </w:t>
      </w:r>
      <w:r w:rsidRPr="001670FE">
        <w:rPr>
          <w:rFonts w:ascii="Times New Roman" w:hAnsi="Times New Roman" w:cs="Times New Roman"/>
          <w:sz w:val="28"/>
          <w:szCs w:val="28"/>
        </w:rPr>
        <w:lastRenderedPageBreak/>
        <w:t>підтримку значно більшій кількості агропромислових підприємств, зокрема і тим, які не отримали таку підтримку у минулому році.</w:t>
      </w:r>
    </w:p>
    <w:p w14:paraId="354C4665" w14:textId="4A3566B5" w:rsidR="00CB2A99" w:rsidRDefault="001670FE" w:rsidP="00CB2A99">
      <w:pPr>
        <w:spacing w:after="0" w:line="240" w:lineRule="auto"/>
        <w:ind w:firstLine="851"/>
        <w:jc w:val="both"/>
        <w:rPr>
          <w:rFonts w:ascii="Times New Roman" w:hAnsi="Times New Roman" w:cs="Times New Roman"/>
          <w:sz w:val="28"/>
          <w:szCs w:val="28"/>
        </w:rPr>
      </w:pPr>
      <w:r w:rsidRPr="001670FE">
        <w:rPr>
          <w:rFonts w:ascii="Times New Roman" w:hAnsi="Times New Roman" w:cs="Times New Roman"/>
          <w:b/>
          <w:sz w:val="28"/>
          <w:szCs w:val="28"/>
        </w:rPr>
        <w:t>Г</w:t>
      </w:r>
      <w:r w:rsidR="00F5617C" w:rsidRPr="001670FE">
        <w:rPr>
          <w:rFonts w:ascii="Times New Roman" w:hAnsi="Times New Roman" w:cs="Times New Roman"/>
          <w:b/>
          <w:sz w:val="28"/>
          <w:szCs w:val="28"/>
        </w:rPr>
        <w:t>азовидобувна промисловість</w:t>
      </w:r>
      <w:r w:rsidR="00CB2A99" w:rsidRPr="00CB2A99">
        <w:rPr>
          <w:rFonts w:ascii="Times New Roman" w:hAnsi="Times New Roman" w:cs="Times New Roman"/>
          <w:sz w:val="28"/>
          <w:szCs w:val="28"/>
        </w:rPr>
        <w:t xml:space="preserve"> </w:t>
      </w:r>
      <w:r w:rsidR="00CB2A99" w:rsidRPr="00EB393A">
        <w:rPr>
          <w:rFonts w:ascii="Times New Roman" w:hAnsi="Times New Roman" w:cs="Times New Roman"/>
          <w:sz w:val="28"/>
          <w:szCs w:val="28"/>
        </w:rPr>
        <w:t xml:space="preserve">Забезпечено безперебійну роботу усіх філій АТ «Укргазвидобування», що знаходяться на території району. Видобуток газу на території району здійснено за рік  із значним перевищенням плану. Більш того, газовики навіть запустили  декілька нових свердловин, що дає стабільне забезпечення енергетичної незалежності України. </w:t>
      </w:r>
    </w:p>
    <w:p w14:paraId="7C9EDB05" w14:textId="77777777" w:rsidR="00F5617C" w:rsidRPr="00CB2A99" w:rsidRDefault="00F5617C" w:rsidP="00F5617C">
      <w:pPr>
        <w:spacing w:after="120" w:line="240" w:lineRule="auto"/>
        <w:jc w:val="both"/>
        <w:rPr>
          <w:rFonts w:ascii="Times New Roman" w:hAnsi="Times New Roman" w:cs="Times New Roman"/>
          <w:sz w:val="16"/>
          <w:szCs w:val="16"/>
        </w:rPr>
      </w:pPr>
    </w:p>
    <w:p w14:paraId="52E376CA" w14:textId="77777777" w:rsidR="00632B2A" w:rsidRPr="00632B2A" w:rsidRDefault="00632B2A" w:rsidP="00F5617C">
      <w:pPr>
        <w:keepNext/>
        <w:framePr w:dropCap="drop" w:lines="2" w:h="761" w:hRule="exact" w:wrap="around" w:vAnchor="text" w:hAnchor="text"/>
        <w:spacing w:after="0" w:line="761" w:lineRule="exact"/>
        <w:textAlignment w:val="baseline"/>
        <w:rPr>
          <w:rFonts w:ascii="Franklin Gothic Demi Cond" w:hAnsi="Franklin Gothic Demi Cond" w:cs="Times New Roman"/>
          <w:b/>
          <w:bCs/>
          <w:color w:val="1F3864" w:themeColor="accent1" w:themeShade="80"/>
          <w:position w:val="11"/>
          <w:sz w:val="69"/>
          <w:szCs w:val="28"/>
        </w:rPr>
      </w:pPr>
    </w:p>
    <w:p w14:paraId="00F4ED8C" w14:textId="3B122830" w:rsidR="00F5617C" w:rsidRPr="00632B2A" w:rsidRDefault="00632B2A" w:rsidP="00632B2A">
      <w:pPr>
        <w:spacing w:after="0" w:line="240" w:lineRule="auto"/>
        <w:jc w:val="center"/>
        <w:rPr>
          <w:rFonts w:ascii="Times New Roman" w:hAnsi="Times New Roman" w:cs="Times New Roman"/>
          <w:b/>
          <w:bCs/>
          <w:sz w:val="32"/>
          <w:szCs w:val="32"/>
        </w:rPr>
      </w:pPr>
      <w:r w:rsidRPr="00632B2A">
        <w:rPr>
          <w:rFonts w:ascii="Times New Roman" w:hAnsi="Times New Roman" w:cs="Times New Roman"/>
          <w:b/>
          <w:bCs/>
          <w:sz w:val="28"/>
          <w:szCs w:val="28"/>
        </w:rPr>
        <w:t>В</w:t>
      </w:r>
      <w:r w:rsidR="00F5617C" w:rsidRPr="00632B2A">
        <w:rPr>
          <w:rFonts w:ascii="Times New Roman" w:hAnsi="Times New Roman" w:cs="Times New Roman"/>
          <w:b/>
          <w:bCs/>
          <w:sz w:val="28"/>
          <w:szCs w:val="28"/>
        </w:rPr>
        <w:t>нутрішня</w:t>
      </w:r>
      <w:r w:rsidR="00F5617C" w:rsidRPr="00632B2A">
        <w:rPr>
          <w:rFonts w:ascii="Times New Roman" w:hAnsi="Times New Roman" w:cs="Times New Roman"/>
          <w:b/>
          <w:bCs/>
          <w:sz w:val="32"/>
          <w:szCs w:val="32"/>
        </w:rPr>
        <w:t xml:space="preserve"> торгівля та малий бізнес</w:t>
      </w:r>
    </w:p>
    <w:p w14:paraId="4F49C948" w14:textId="77777777" w:rsidR="00F5617C" w:rsidRPr="00632B2A" w:rsidRDefault="00F5617C" w:rsidP="00F5617C">
      <w:pPr>
        <w:spacing w:after="0" w:line="240" w:lineRule="auto"/>
        <w:ind w:firstLine="708"/>
        <w:jc w:val="both"/>
        <w:rPr>
          <w:rFonts w:ascii="Times New Roman" w:hAnsi="Times New Roman" w:cs="Times New Roman"/>
          <w:sz w:val="28"/>
          <w:szCs w:val="28"/>
          <w:lang w:eastAsia="uk-UA"/>
        </w:rPr>
      </w:pPr>
      <w:r w:rsidRPr="00632B2A">
        <w:rPr>
          <w:rFonts w:ascii="Times New Roman" w:hAnsi="Times New Roman" w:cs="Times New Roman"/>
          <w:sz w:val="28"/>
          <w:szCs w:val="28"/>
          <w:lang w:eastAsia="uk-UA"/>
        </w:rPr>
        <w:t>Протягом минулого року продовжували працювали роздрібні мережі сучасних підприємств торгівлі таких компаній, як «АТБ-маркет», «Чудо Маркет», ТОВ фірма «Посад», «</w:t>
      </w:r>
      <w:proofErr w:type="spellStart"/>
      <w:r w:rsidRPr="00632B2A">
        <w:rPr>
          <w:rFonts w:ascii="Times New Roman" w:hAnsi="Times New Roman" w:cs="Times New Roman"/>
          <w:sz w:val="28"/>
          <w:szCs w:val="28"/>
          <w:lang w:eastAsia="uk-UA"/>
        </w:rPr>
        <w:t>Меліс</w:t>
      </w:r>
      <w:proofErr w:type="spellEnd"/>
      <w:r w:rsidRPr="00632B2A">
        <w:rPr>
          <w:rFonts w:ascii="Times New Roman" w:hAnsi="Times New Roman" w:cs="Times New Roman"/>
          <w:sz w:val="28"/>
          <w:szCs w:val="28"/>
          <w:lang w:eastAsia="uk-UA"/>
        </w:rPr>
        <w:t>», «Гурман» та інших.</w:t>
      </w:r>
    </w:p>
    <w:p w14:paraId="5CBBBC8D" w14:textId="77777777" w:rsidR="00F5617C" w:rsidRPr="00632B2A" w:rsidRDefault="00F5617C" w:rsidP="00F5617C">
      <w:pPr>
        <w:spacing w:after="0" w:line="240" w:lineRule="auto"/>
        <w:ind w:firstLine="709"/>
        <w:jc w:val="both"/>
        <w:rPr>
          <w:rFonts w:ascii="Times New Roman" w:hAnsi="Times New Roman" w:cs="Times New Roman"/>
          <w:sz w:val="28"/>
          <w:szCs w:val="28"/>
        </w:rPr>
      </w:pPr>
      <w:r w:rsidRPr="00632B2A">
        <w:rPr>
          <w:rFonts w:ascii="Times New Roman" w:hAnsi="Times New Roman" w:cs="Times New Roman"/>
          <w:sz w:val="28"/>
          <w:szCs w:val="28"/>
        </w:rPr>
        <w:t>Станом на 01 січня 2023 року кількість підприємств торгівлі  складає 640 одиниць (з них: 216 – продовольчі, 270 – непродовольчі, 154 – змішані) та 42 кіоски і павільйони (з них: 35 – продовольчі, 5 – непродовольчі, 2 – змішані).</w:t>
      </w:r>
    </w:p>
    <w:p w14:paraId="293D5A05" w14:textId="77777777" w:rsidR="00F5617C" w:rsidRPr="00632B2A" w:rsidRDefault="00F5617C" w:rsidP="00F5617C">
      <w:pPr>
        <w:spacing w:after="0" w:line="240" w:lineRule="auto"/>
        <w:ind w:firstLine="709"/>
        <w:jc w:val="both"/>
        <w:rPr>
          <w:rFonts w:ascii="Times New Roman" w:hAnsi="Times New Roman" w:cs="Times New Roman"/>
          <w:sz w:val="28"/>
          <w:szCs w:val="28"/>
        </w:rPr>
      </w:pPr>
      <w:r w:rsidRPr="00632B2A">
        <w:rPr>
          <w:rFonts w:ascii="Times New Roman" w:hAnsi="Times New Roman"/>
          <w:sz w:val="28"/>
          <w:szCs w:val="28"/>
        </w:rPr>
        <w:t>Мережа підприємств побуту станом на 01.01.2023 року становить                150 одиниць, з них: по ремонту взуття – 6, ремонт і пошив одягу – 10,  перукарень – 41, ремонт побутової техніки – 5 та інші послуги – 84 одиниць.</w:t>
      </w:r>
    </w:p>
    <w:p w14:paraId="31B341C4" w14:textId="77777777" w:rsidR="00F5617C" w:rsidRPr="00632B2A" w:rsidRDefault="00F5617C" w:rsidP="00F5617C">
      <w:pPr>
        <w:spacing w:after="0" w:line="240" w:lineRule="auto"/>
        <w:ind w:firstLine="709"/>
        <w:jc w:val="both"/>
        <w:rPr>
          <w:rFonts w:ascii="Times New Roman" w:hAnsi="Times New Roman" w:cs="Times New Roman"/>
          <w:sz w:val="28"/>
          <w:szCs w:val="28"/>
        </w:rPr>
      </w:pPr>
      <w:r w:rsidRPr="00632B2A">
        <w:rPr>
          <w:rFonts w:ascii="Times New Roman" w:hAnsi="Times New Roman" w:cs="Times New Roman"/>
          <w:sz w:val="28"/>
          <w:szCs w:val="28"/>
        </w:rPr>
        <w:t xml:space="preserve">На 6 ринках району проводиться реалізація сільськогосподарської продукції та продуктів її переробки, в яких безпосередньо беруть участь   товаровиробники району.  </w:t>
      </w:r>
    </w:p>
    <w:p w14:paraId="44EECEC6" w14:textId="77777777" w:rsidR="00F5617C" w:rsidRPr="00632B2A" w:rsidRDefault="00F5617C" w:rsidP="00F5617C">
      <w:pPr>
        <w:spacing w:after="0" w:line="240" w:lineRule="auto"/>
        <w:ind w:firstLine="709"/>
        <w:jc w:val="both"/>
        <w:rPr>
          <w:rFonts w:ascii="Times New Roman" w:hAnsi="Times New Roman" w:cs="Times New Roman"/>
          <w:sz w:val="28"/>
          <w:szCs w:val="28"/>
        </w:rPr>
      </w:pPr>
      <w:r w:rsidRPr="00632B2A">
        <w:rPr>
          <w:rFonts w:ascii="Times New Roman" w:hAnsi="Times New Roman" w:cs="Times New Roman"/>
          <w:sz w:val="28"/>
          <w:szCs w:val="28"/>
        </w:rPr>
        <w:t>Фізичних осіб підприємців у районі  налічується  280 осіб,  кількість  зайнятих працівників у ФОП становить 4460 осіб.</w:t>
      </w:r>
    </w:p>
    <w:p w14:paraId="187F6237" w14:textId="77777777" w:rsidR="00F5617C" w:rsidRPr="00632B2A" w:rsidRDefault="00F5617C" w:rsidP="00F5617C">
      <w:pPr>
        <w:spacing w:after="0" w:line="240" w:lineRule="auto"/>
        <w:ind w:firstLine="709"/>
        <w:jc w:val="both"/>
        <w:rPr>
          <w:rFonts w:ascii="Times New Roman" w:hAnsi="Times New Roman" w:cs="Times New Roman"/>
          <w:sz w:val="28"/>
          <w:szCs w:val="28"/>
        </w:rPr>
      </w:pPr>
      <w:r w:rsidRPr="00632B2A">
        <w:rPr>
          <w:rFonts w:ascii="Times New Roman" w:hAnsi="Times New Roman" w:cs="Times New Roman"/>
          <w:sz w:val="28"/>
          <w:szCs w:val="28"/>
        </w:rPr>
        <w:t>У галузевій структурі малих підприємств, як і в попередні роки, відзначається зосередження здебільшого в сфері торгівлі, за видом економічної діяльності «оптова та роздрібна торгівля».</w:t>
      </w:r>
    </w:p>
    <w:p w14:paraId="69E79B1D" w14:textId="77777777" w:rsidR="00F5617C" w:rsidRPr="00632B2A" w:rsidRDefault="00F5617C" w:rsidP="00F5617C">
      <w:pPr>
        <w:spacing w:after="0" w:line="240" w:lineRule="auto"/>
        <w:ind w:firstLine="709"/>
        <w:jc w:val="both"/>
        <w:rPr>
          <w:rFonts w:ascii="Times New Roman" w:hAnsi="Times New Roman" w:cs="Times New Roman"/>
          <w:sz w:val="36"/>
          <w:szCs w:val="28"/>
        </w:rPr>
      </w:pPr>
      <w:r w:rsidRPr="00632B2A">
        <w:rPr>
          <w:rFonts w:ascii="Times New Roman" w:hAnsi="Times New Roman" w:cs="Times New Roman"/>
          <w:spacing w:val="-4"/>
          <w:sz w:val="28"/>
          <w:szCs w:val="28"/>
        </w:rPr>
        <w:t>Незважаючи на всі складнощі ведення бізнесу у воєнний час, сфера торгівлі та побутових послуг продовжує свою роботу та задовольняє повсякденні потреби споживачів. Дефіциту продуктів харчування в районі немає.</w:t>
      </w:r>
    </w:p>
    <w:p w14:paraId="75369E25" w14:textId="77777777" w:rsidR="00F5617C" w:rsidRPr="00632B2A" w:rsidRDefault="00F5617C" w:rsidP="00F5617C">
      <w:pPr>
        <w:spacing w:after="0" w:line="240" w:lineRule="auto"/>
        <w:jc w:val="both"/>
        <w:rPr>
          <w:b/>
          <w:i/>
          <w:sz w:val="28"/>
          <w:szCs w:val="28"/>
        </w:rPr>
      </w:pPr>
    </w:p>
    <w:p w14:paraId="6B62D769" w14:textId="71E0A379" w:rsidR="00F5617C" w:rsidRPr="00632B2A" w:rsidRDefault="00632B2A" w:rsidP="00632B2A">
      <w:pPr>
        <w:spacing w:after="0" w:line="240" w:lineRule="auto"/>
        <w:jc w:val="center"/>
        <w:rPr>
          <w:rFonts w:ascii="Times New Roman" w:eastAsia="Times New Roman" w:hAnsi="Times New Roman" w:cs="Times New Roman"/>
          <w:b/>
          <w:bCs/>
          <w:sz w:val="28"/>
          <w:szCs w:val="28"/>
          <w:lang w:eastAsia="ru-RU"/>
        </w:rPr>
      </w:pPr>
      <w:r w:rsidRPr="00632B2A">
        <w:rPr>
          <w:rFonts w:ascii="Times New Roman" w:eastAsia="Times New Roman" w:hAnsi="Times New Roman" w:cs="Times New Roman"/>
          <w:b/>
          <w:bCs/>
          <w:sz w:val="28"/>
          <w:szCs w:val="28"/>
          <w:lang w:eastAsia="ru-RU"/>
        </w:rPr>
        <w:t>П</w:t>
      </w:r>
      <w:r w:rsidR="00F5617C" w:rsidRPr="00632B2A">
        <w:rPr>
          <w:rFonts w:ascii="Times New Roman" w:eastAsia="Times New Roman" w:hAnsi="Times New Roman" w:cs="Times New Roman"/>
          <w:b/>
          <w:bCs/>
          <w:sz w:val="28"/>
          <w:szCs w:val="28"/>
          <w:lang w:eastAsia="ru-RU"/>
        </w:rPr>
        <w:t>роходження опалювального сезону</w:t>
      </w:r>
    </w:p>
    <w:p w14:paraId="49EED014" w14:textId="77777777" w:rsidR="00F5617C" w:rsidRPr="00632B2A" w:rsidRDefault="00F5617C" w:rsidP="00632B2A">
      <w:pPr>
        <w:spacing w:after="0" w:line="240" w:lineRule="auto"/>
        <w:ind w:firstLine="851"/>
        <w:jc w:val="both"/>
        <w:rPr>
          <w:rFonts w:ascii="Times New Roman" w:hAnsi="Times New Roman" w:cs="Times New Roman"/>
          <w:sz w:val="28"/>
          <w:szCs w:val="28"/>
        </w:rPr>
      </w:pPr>
      <w:r w:rsidRPr="00632B2A">
        <w:rPr>
          <w:rFonts w:ascii="Times New Roman" w:hAnsi="Times New Roman" w:cs="Times New Roman"/>
          <w:sz w:val="28"/>
          <w:szCs w:val="28"/>
        </w:rPr>
        <w:t>Основним завданням у 2022 році, в умовах воєнного стану, залишалося    недопущення зниження рівня якості та своєчасності надання житлово-комунальних послуг.</w:t>
      </w:r>
    </w:p>
    <w:p w14:paraId="69B16FB2" w14:textId="77777777" w:rsidR="00F5617C" w:rsidRPr="00632B2A" w:rsidRDefault="00F5617C" w:rsidP="00F5617C">
      <w:pPr>
        <w:spacing w:after="0" w:line="240" w:lineRule="auto"/>
        <w:ind w:firstLine="720"/>
        <w:jc w:val="both"/>
        <w:rPr>
          <w:rFonts w:ascii="Times New Roman" w:hAnsi="Times New Roman" w:cs="Times New Roman"/>
          <w:bCs/>
          <w:sz w:val="28"/>
          <w:szCs w:val="28"/>
        </w:rPr>
      </w:pPr>
      <w:r w:rsidRPr="00632B2A">
        <w:rPr>
          <w:rFonts w:ascii="Times New Roman" w:hAnsi="Times New Roman" w:cs="Times New Roman"/>
          <w:sz w:val="28"/>
          <w:szCs w:val="28"/>
        </w:rPr>
        <w:t xml:space="preserve">Опалювальний сезон 2022/2023 років на території Красноградського району розпочато своєчасно. Підготовлено 33 котельні та 22 км. теплових мереж. </w:t>
      </w:r>
      <w:r w:rsidRPr="00632B2A">
        <w:rPr>
          <w:rFonts w:ascii="Times New Roman" w:hAnsi="Times New Roman" w:cs="Times New Roman"/>
          <w:bCs/>
          <w:sz w:val="28"/>
          <w:szCs w:val="28"/>
        </w:rPr>
        <w:t>Організована підготовка 362 житлових будинків усіх форм власності до сталого функціонування в осінньо-зимовий період.</w:t>
      </w:r>
    </w:p>
    <w:p w14:paraId="5716F719" w14:textId="77777777" w:rsidR="00F5617C" w:rsidRPr="00632B2A" w:rsidRDefault="00F5617C" w:rsidP="00F5617C">
      <w:pPr>
        <w:spacing w:after="0" w:line="240" w:lineRule="auto"/>
        <w:ind w:firstLine="708"/>
        <w:jc w:val="both"/>
        <w:rPr>
          <w:rFonts w:ascii="Times New Roman" w:hAnsi="Times New Roman" w:cs="Times New Roman"/>
          <w:sz w:val="28"/>
          <w:szCs w:val="28"/>
        </w:rPr>
      </w:pPr>
      <w:r w:rsidRPr="00632B2A">
        <w:rPr>
          <w:rFonts w:ascii="Times New Roman" w:hAnsi="Times New Roman" w:cs="Times New Roman"/>
          <w:sz w:val="28"/>
          <w:szCs w:val="28"/>
        </w:rPr>
        <w:t xml:space="preserve">Теплопостачальні підприємства працюють у штатному режимі, на випадок аварійних ситуацій працюють аварійні бригади у цілодобовому режимі. </w:t>
      </w:r>
    </w:p>
    <w:p w14:paraId="27126874" w14:textId="77777777" w:rsidR="00F5617C" w:rsidRPr="00632B2A" w:rsidRDefault="00F5617C" w:rsidP="00F5617C">
      <w:pPr>
        <w:spacing w:after="0" w:line="240" w:lineRule="auto"/>
        <w:ind w:firstLine="708"/>
        <w:jc w:val="both"/>
        <w:rPr>
          <w:rFonts w:ascii="Times New Roman" w:hAnsi="Times New Roman" w:cs="Times New Roman"/>
          <w:sz w:val="28"/>
          <w:szCs w:val="28"/>
        </w:rPr>
      </w:pPr>
      <w:r w:rsidRPr="00632B2A">
        <w:rPr>
          <w:rFonts w:ascii="Times New Roman" w:hAnsi="Times New Roman" w:cs="Times New Roman"/>
          <w:sz w:val="28"/>
        </w:rPr>
        <w:t xml:space="preserve">Враховуючи прогнозовану складність проходження опалювального сезону, значна увага зосереджена на упередження кризових ситуацій пов’язаних з військовою агресією російської федерації та моделювання дій на </w:t>
      </w:r>
      <w:r w:rsidRPr="00632B2A">
        <w:rPr>
          <w:rFonts w:ascii="Times New Roman" w:hAnsi="Times New Roman" w:cs="Times New Roman"/>
          <w:sz w:val="28"/>
          <w:szCs w:val="28"/>
        </w:rPr>
        <w:t>підпорядкованих територіях у випадку пошкодження об’єктів інфраструктури.</w:t>
      </w:r>
    </w:p>
    <w:p w14:paraId="4B9F0336" w14:textId="77777777" w:rsidR="00F5617C" w:rsidRPr="00632B2A" w:rsidRDefault="00F5617C" w:rsidP="00F5617C">
      <w:pPr>
        <w:spacing w:after="0" w:line="240" w:lineRule="auto"/>
        <w:ind w:firstLine="708"/>
        <w:jc w:val="both"/>
        <w:rPr>
          <w:rFonts w:ascii="Times New Roman" w:hAnsi="Times New Roman" w:cs="Times New Roman"/>
          <w:b/>
          <w:bCs/>
          <w:sz w:val="28"/>
          <w:szCs w:val="28"/>
        </w:rPr>
      </w:pPr>
      <w:r w:rsidRPr="00632B2A">
        <w:rPr>
          <w:rFonts w:ascii="Times New Roman" w:hAnsi="Times New Roman" w:cs="Times New Roman"/>
          <w:b/>
          <w:sz w:val="28"/>
          <w:szCs w:val="28"/>
        </w:rPr>
        <w:lastRenderedPageBreak/>
        <w:t xml:space="preserve">Придбання деревини.  </w:t>
      </w:r>
      <w:r w:rsidRPr="00632B2A">
        <w:rPr>
          <w:rFonts w:ascii="Times New Roman" w:hAnsi="Times New Roman" w:cs="Times New Roman"/>
          <w:sz w:val="28"/>
          <w:szCs w:val="28"/>
        </w:rPr>
        <w:t xml:space="preserve">Територіальними громадами здійснені заходи щодо вчасного освоєння коштів субвенції з державного бюджету на закупівлю паливної деревини для населення. </w:t>
      </w:r>
      <w:r w:rsidRPr="00632B2A">
        <w:rPr>
          <w:rStyle w:val="a4"/>
          <w:rFonts w:ascii="Times New Roman" w:hAnsi="Times New Roman" w:cs="Times New Roman"/>
          <w:b w:val="0"/>
          <w:bCs w:val="0"/>
          <w:sz w:val="28"/>
          <w:szCs w:val="28"/>
          <w:shd w:val="clear" w:color="auto" w:fill="FFFFFF"/>
        </w:rPr>
        <w:t>До району надійшла субвенція у розмірі 4 466,859 тис. грн., яка освоєна у повному обсязі. Придбано та безоплатно передано населенню 2199,5 метрів куб. деревини, забезпечено 493 домогосподарства.</w:t>
      </w:r>
    </w:p>
    <w:p w14:paraId="11B5497A" w14:textId="77777777" w:rsidR="00F5617C" w:rsidRPr="005C307D" w:rsidRDefault="00F5617C" w:rsidP="00F5617C">
      <w:pPr>
        <w:spacing w:after="0" w:line="240" w:lineRule="auto"/>
        <w:ind w:firstLine="708"/>
        <w:jc w:val="both"/>
        <w:rPr>
          <w:rFonts w:ascii="Times New Roman" w:hAnsi="Times New Roman" w:cs="Times New Roman"/>
          <w:color w:val="FF0000"/>
          <w:sz w:val="28"/>
          <w:szCs w:val="28"/>
        </w:rPr>
      </w:pPr>
      <w:r w:rsidRPr="00632B2A">
        <w:rPr>
          <w:rFonts w:ascii="Times New Roman" w:hAnsi="Times New Roman" w:cs="Times New Roman"/>
          <w:b/>
          <w:sz w:val="28"/>
          <w:szCs w:val="28"/>
        </w:rPr>
        <w:t>Ремонт доріг.</w:t>
      </w:r>
      <w:r w:rsidRPr="00632B2A">
        <w:rPr>
          <w:rFonts w:ascii="Times New Roman" w:hAnsi="Times New Roman" w:cs="Times New Roman"/>
          <w:sz w:val="28"/>
          <w:szCs w:val="28"/>
        </w:rPr>
        <w:t xml:space="preserve"> Протягом 2022 року на дорогах місцевого значення проведено поточний ремонт  загальною площею  11 838,9  м</w:t>
      </w:r>
      <w:r w:rsidRPr="00632B2A">
        <w:rPr>
          <w:rFonts w:ascii="Times New Roman" w:hAnsi="Times New Roman" w:cs="Times New Roman"/>
          <w:sz w:val="28"/>
          <w:szCs w:val="28"/>
          <w:vertAlign w:val="superscript"/>
        </w:rPr>
        <w:t>2</w:t>
      </w:r>
      <w:r w:rsidRPr="00632B2A">
        <w:rPr>
          <w:rFonts w:ascii="Times New Roman" w:hAnsi="Times New Roman" w:cs="Times New Roman"/>
          <w:sz w:val="28"/>
          <w:szCs w:val="28"/>
        </w:rPr>
        <w:t>.  на загальну суму 11017,8  тис. грн.</w:t>
      </w:r>
    </w:p>
    <w:p w14:paraId="72D092DA" w14:textId="77777777" w:rsidR="00F5617C" w:rsidRDefault="00F5617C" w:rsidP="00F5617C">
      <w:pPr>
        <w:spacing w:after="0" w:line="240" w:lineRule="auto"/>
        <w:jc w:val="both"/>
        <w:rPr>
          <w:rFonts w:ascii="Times New Roman" w:hAnsi="Times New Roman" w:cs="Times New Roman"/>
          <w:sz w:val="28"/>
          <w:szCs w:val="28"/>
        </w:rPr>
      </w:pPr>
    </w:p>
    <w:p w14:paraId="4F1DF8C5" w14:textId="57BCA64B" w:rsidR="00F5617C" w:rsidRPr="009C3BE5" w:rsidRDefault="009C3BE5" w:rsidP="009C3BE5">
      <w:pPr>
        <w:shd w:val="clear" w:color="auto" w:fill="FFFFFF"/>
        <w:spacing w:after="0" w:line="240" w:lineRule="auto"/>
        <w:jc w:val="center"/>
        <w:rPr>
          <w:rFonts w:ascii="Times New Roman" w:eastAsia="Times New Roman" w:hAnsi="Times New Roman" w:cs="Times New Roman"/>
          <w:b/>
          <w:bCs/>
          <w:sz w:val="28"/>
          <w:szCs w:val="28"/>
          <w:lang w:eastAsia="ru-RU"/>
        </w:rPr>
      </w:pPr>
      <w:r w:rsidRPr="009C3BE5">
        <w:rPr>
          <w:rFonts w:ascii="Times New Roman" w:eastAsia="Times New Roman" w:hAnsi="Times New Roman" w:cs="Times New Roman"/>
          <w:b/>
          <w:bCs/>
          <w:sz w:val="28"/>
          <w:szCs w:val="28"/>
          <w:lang w:eastAsia="ru-RU"/>
        </w:rPr>
        <w:t>Д</w:t>
      </w:r>
      <w:r w:rsidR="00F5617C" w:rsidRPr="009C3BE5">
        <w:rPr>
          <w:rFonts w:ascii="Times New Roman" w:eastAsia="Times New Roman" w:hAnsi="Times New Roman" w:cs="Times New Roman"/>
          <w:b/>
          <w:bCs/>
          <w:sz w:val="28"/>
          <w:szCs w:val="28"/>
          <w:lang w:eastAsia="ru-RU"/>
        </w:rPr>
        <w:t>ержавні гарантії у сфері соціального захисту населення</w:t>
      </w:r>
    </w:p>
    <w:p w14:paraId="4BDD8052" w14:textId="77777777" w:rsidR="00F5617C" w:rsidRPr="009B56A9" w:rsidRDefault="00F5617C" w:rsidP="00F5617C">
      <w:pPr>
        <w:spacing w:after="0" w:line="240" w:lineRule="auto"/>
        <w:ind w:firstLine="708"/>
        <w:jc w:val="both"/>
        <w:rPr>
          <w:rFonts w:ascii="Times New Roman" w:hAnsi="Times New Roman" w:cs="Times New Roman"/>
          <w:b/>
          <w:i/>
          <w:sz w:val="36"/>
          <w:szCs w:val="28"/>
        </w:rPr>
      </w:pPr>
      <w:r w:rsidRPr="009B56A9">
        <w:rPr>
          <w:rFonts w:ascii="Times New Roman" w:hAnsi="Times New Roman" w:cs="Times New Roman"/>
          <w:sz w:val="28"/>
        </w:rPr>
        <w:t xml:space="preserve">В умовах воєнного стану соціальна сфера не припиняла працювати. Вчасно проводились нарахування державних допомог, житлових субсидій, пільг та інших виплат. </w:t>
      </w:r>
    </w:p>
    <w:p w14:paraId="0B90B311" w14:textId="77777777" w:rsidR="00F5617C" w:rsidRDefault="00F5617C" w:rsidP="00F5617C">
      <w:pPr>
        <w:spacing w:after="0" w:line="240" w:lineRule="auto"/>
        <w:ind w:firstLine="708"/>
        <w:jc w:val="both"/>
        <w:rPr>
          <w:rFonts w:ascii="Times New Roman" w:hAnsi="Times New Roman"/>
          <w:sz w:val="28"/>
          <w:szCs w:val="28"/>
        </w:rPr>
      </w:pPr>
      <w:r w:rsidRPr="00633FAD">
        <w:rPr>
          <w:rFonts w:ascii="Times New Roman" w:hAnsi="Times New Roman"/>
          <w:sz w:val="28"/>
          <w:szCs w:val="28"/>
        </w:rPr>
        <w:t>В 202</w:t>
      </w:r>
      <w:r>
        <w:rPr>
          <w:rFonts w:ascii="Times New Roman" w:hAnsi="Times New Roman"/>
          <w:sz w:val="28"/>
          <w:szCs w:val="28"/>
        </w:rPr>
        <w:t>2</w:t>
      </w:r>
      <w:r w:rsidRPr="00633FAD">
        <w:rPr>
          <w:rFonts w:ascii="Times New Roman" w:hAnsi="Times New Roman"/>
          <w:sz w:val="28"/>
          <w:szCs w:val="28"/>
        </w:rPr>
        <w:t xml:space="preserve"> році забезпечено взаємодію з органами місцевого самоврядування шляхом отримання інформації на призначення різних видів соціальних допомог, субсидій та пільг через ПК «Інтегрована система «Соціальна громада», зокрема протягом звітного періоду прийнято </w:t>
      </w:r>
      <w:r w:rsidRPr="00EC3739">
        <w:rPr>
          <w:rFonts w:ascii="Times New Roman" w:hAnsi="Times New Roman"/>
          <w:sz w:val="28"/>
          <w:szCs w:val="28"/>
        </w:rPr>
        <w:t>28045 заяв,</w:t>
      </w:r>
      <w:r w:rsidRPr="00633FAD">
        <w:rPr>
          <w:rFonts w:ascii="Times New Roman" w:hAnsi="Times New Roman"/>
          <w:sz w:val="28"/>
          <w:szCs w:val="28"/>
        </w:rPr>
        <w:t xml:space="preserve"> рішення за якими прийнято на підставі електронного документообігу. За результатами опрацювання повідомлення щодо призначення передано через уповноважених осіб об’єднаних територіальних гро</w:t>
      </w:r>
      <w:r>
        <w:rPr>
          <w:rFonts w:ascii="Times New Roman" w:hAnsi="Times New Roman"/>
          <w:sz w:val="28"/>
          <w:szCs w:val="28"/>
        </w:rPr>
        <w:t>мад для інформування населення.</w:t>
      </w:r>
    </w:p>
    <w:p w14:paraId="29FB18C3" w14:textId="77777777" w:rsidR="00F5617C" w:rsidRPr="009B56A9" w:rsidRDefault="00F5617C" w:rsidP="00F5617C">
      <w:pPr>
        <w:spacing w:after="0" w:line="240" w:lineRule="auto"/>
        <w:ind w:firstLine="708"/>
        <w:jc w:val="both"/>
        <w:rPr>
          <w:b/>
          <w:i/>
          <w:sz w:val="28"/>
          <w:szCs w:val="28"/>
        </w:rPr>
      </w:pPr>
      <w:r w:rsidRPr="00EC3739">
        <w:rPr>
          <w:rFonts w:ascii="Times New Roman" w:hAnsi="Times New Roman"/>
          <w:b/>
          <w:sz w:val="28"/>
          <w:szCs w:val="28"/>
        </w:rPr>
        <w:t>Житлові субсидії</w:t>
      </w:r>
      <w:r>
        <w:rPr>
          <w:rFonts w:ascii="Times New Roman" w:hAnsi="Times New Roman"/>
          <w:sz w:val="28"/>
          <w:szCs w:val="28"/>
        </w:rPr>
        <w:t xml:space="preserve">. </w:t>
      </w:r>
      <w:r w:rsidRPr="009B56A9">
        <w:rPr>
          <w:rFonts w:ascii="Times New Roman" w:hAnsi="Times New Roman"/>
          <w:sz w:val="28"/>
          <w:szCs w:val="28"/>
        </w:rPr>
        <w:t xml:space="preserve">У Красноградському районі загальна кількість домогосподарств складає 42 282, з них 10927 – отримувачі житлових субсидій, що складає 39 % від їх загальної кількості. </w:t>
      </w:r>
      <w:r w:rsidRPr="009B56A9">
        <w:rPr>
          <w:rFonts w:ascii="Times New Roman" w:eastAsia="Calibri" w:hAnsi="Times New Roman"/>
          <w:sz w:val="28"/>
          <w:szCs w:val="28"/>
        </w:rPr>
        <w:t>Призначено субсидій на загальну суму 84 688,40</w:t>
      </w:r>
      <w:r>
        <w:rPr>
          <w:rFonts w:ascii="Times New Roman" w:eastAsia="Calibri" w:hAnsi="Times New Roman"/>
          <w:sz w:val="28"/>
          <w:szCs w:val="28"/>
        </w:rPr>
        <w:t xml:space="preserve"> </w:t>
      </w:r>
      <w:proofErr w:type="spellStart"/>
      <w:r>
        <w:rPr>
          <w:rFonts w:ascii="Times New Roman" w:eastAsia="Calibri" w:hAnsi="Times New Roman"/>
          <w:sz w:val="28"/>
          <w:szCs w:val="28"/>
        </w:rPr>
        <w:t>тис.грн</w:t>
      </w:r>
      <w:proofErr w:type="spellEnd"/>
      <w:r>
        <w:rPr>
          <w:rFonts w:ascii="Times New Roman" w:eastAsia="Calibri" w:hAnsi="Times New Roman"/>
          <w:sz w:val="28"/>
          <w:szCs w:val="28"/>
        </w:rPr>
        <w:t xml:space="preserve">., в тому </w:t>
      </w:r>
      <w:r w:rsidRPr="009B56A9">
        <w:rPr>
          <w:rFonts w:ascii="Times New Roman" w:eastAsia="Calibri" w:hAnsi="Times New Roman"/>
          <w:sz w:val="28"/>
          <w:szCs w:val="28"/>
        </w:rPr>
        <w:t>числі</w:t>
      </w:r>
      <w:r>
        <w:rPr>
          <w:rFonts w:ascii="Times New Roman" w:eastAsia="Calibri" w:hAnsi="Times New Roman"/>
          <w:sz w:val="28"/>
          <w:szCs w:val="28"/>
        </w:rPr>
        <w:t xml:space="preserve">: </w:t>
      </w:r>
    </w:p>
    <w:p w14:paraId="20F1BF84" w14:textId="77777777" w:rsidR="00F5617C" w:rsidRPr="00625EFA" w:rsidRDefault="00F5617C" w:rsidP="00F5617C">
      <w:pPr>
        <w:pStyle w:val="a8"/>
        <w:ind w:right="0" w:firstLine="709"/>
        <w:jc w:val="both"/>
        <w:rPr>
          <w:rFonts w:ascii="Times New Roman" w:eastAsia="Calibri" w:hAnsi="Times New Roman"/>
          <w:bCs/>
          <w:sz w:val="28"/>
          <w:szCs w:val="28"/>
          <w:lang w:val="uk-UA" w:eastAsia="en-US"/>
        </w:rPr>
      </w:pPr>
      <w:r w:rsidRPr="00633FAD">
        <w:rPr>
          <w:rFonts w:ascii="Times New Roman" w:eastAsia="Calibri" w:hAnsi="Times New Roman"/>
          <w:sz w:val="28"/>
          <w:szCs w:val="28"/>
          <w:lang w:val="uk-UA" w:eastAsia="en-US"/>
        </w:rPr>
        <w:t xml:space="preserve">на житлово-комунальні послуги –  </w:t>
      </w:r>
      <w:r w:rsidRPr="00625EFA">
        <w:rPr>
          <w:rFonts w:ascii="Times New Roman" w:eastAsia="Calibri" w:hAnsi="Times New Roman"/>
          <w:bCs/>
          <w:sz w:val="28"/>
          <w:szCs w:val="28"/>
          <w:lang w:val="uk-UA" w:eastAsia="en-US"/>
        </w:rPr>
        <w:t xml:space="preserve">82039,30 </w:t>
      </w:r>
      <w:proofErr w:type="spellStart"/>
      <w:r w:rsidRPr="00625EFA">
        <w:rPr>
          <w:rFonts w:ascii="Times New Roman" w:eastAsia="Calibri" w:hAnsi="Times New Roman"/>
          <w:bCs/>
          <w:sz w:val="28"/>
          <w:szCs w:val="28"/>
          <w:lang w:val="uk-UA" w:eastAsia="en-US"/>
        </w:rPr>
        <w:t>тис.грн</w:t>
      </w:r>
      <w:proofErr w:type="spellEnd"/>
      <w:r w:rsidRPr="00625EFA">
        <w:rPr>
          <w:rFonts w:ascii="Times New Roman" w:eastAsia="Calibri" w:hAnsi="Times New Roman"/>
          <w:bCs/>
          <w:sz w:val="28"/>
          <w:szCs w:val="28"/>
          <w:lang w:val="uk-UA" w:eastAsia="en-US"/>
        </w:rPr>
        <w:t>.;</w:t>
      </w:r>
    </w:p>
    <w:p w14:paraId="754CFA26" w14:textId="77777777" w:rsidR="00F5617C" w:rsidRPr="00625EFA" w:rsidRDefault="00F5617C" w:rsidP="00F5617C">
      <w:pPr>
        <w:pStyle w:val="a8"/>
        <w:ind w:right="0" w:firstLine="709"/>
        <w:jc w:val="both"/>
        <w:rPr>
          <w:rFonts w:ascii="Times New Roman" w:eastAsia="Calibri" w:hAnsi="Times New Roman"/>
          <w:bCs/>
          <w:sz w:val="28"/>
          <w:szCs w:val="28"/>
          <w:lang w:val="uk-UA" w:eastAsia="en-US"/>
        </w:rPr>
      </w:pPr>
      <w:r w:rsidRPr="00625EFA">
        <w:rPr>
          <w:rFonts w:ascii="Times New Roman" w:eastAsia="Calibri" w:hAnsi="Times New Roman"/>
          <w:bCs/>
          <w:sz w:val="28"/>
          <w:szCs w:val="28"/>
          <w:lang w:val="uk-UA" w:eastAsia="en-US"/>
        </w:rPr>
        <w:t xml:space="preserve">на тверде паливо та скраплений газ – 2649,10 </w:t>
      </w:r>
      <w:proofErr w:type="spellStart"/>
      <w:r w:rsidRPr="00625EFA">
        <w:rPr>
          <w:rFonts w:ascii="Times New Roman" w:eastAsia="Calibri" w:hAnsi="Times New Roman"/>
          <w:bCs/>
          <w:sz w:val="28"/>
          <w:szCs w:val="28"/>
          <w:lang w:val="uk-UA" w:eastAsia="en-US"/>
        </w:rPr>
        <w:t>тис.грн</w:t>
      </w:r>
      <w:proofErr w:type="spellEnd"/>
      <w:r w:rsidRPr="00625EFA">
        <w:rPr>
          <w:rFonts w:ascii="Times New Roman" w:eastAsia="Calibri" w:hAnsi="Times New Roman"/>
          <w:bCs/>
          <w:sz w:val="28"/>
          <w:szCs w:val="28"/>
          <w:lang w:val="uk-UA" w:eastAsia="en-US"/>
        </w:rPr>
        <w:t>.</w:t>
      </w:r>
    </w:p>
    <w:p w14:paraId="252583C9" w14:textId="77777777" w:rsidR="00F5617C" w:rsidRPr="009B56A9" w:rsidRDefault="00F5617C" w:rsidP="00F5617C">
      <w:pPr>
        <w:pStyle w:val="a8"/>
        <w:ind w:right="0" w:firstLine="709"/>
        <w:jc w:val="both"/>
        <w:rPr>
          <w:rFonts w:ascii="Times New Roman" w:eastAsia="Calibri" w:hAnsi="Times New Roman"/>
          <w:sz w:val="28"/>
          <w:szCs w:val="28"/>
          <w:lang w:val="uk-UA" w:eastAsia="en-US"/>
        </w:rPr>
      </w:pPr>
      <w:r w:rsidRPr="00633FAD">
        <w:rPr>
          <w:rFonts w:ascii="Times New Roman" w:eastAsia="Calibri" w:hAnsi="Times New Roman"/>
          <w:sz w:val="28"/>
          <w:szCs w:val="28"/>
          <w:lang w:val="uk-UA" w:eastAsia="en-US"/>
        </w:rPr>
        <w:t xml:space="preserve">Станом на </w:t>
      </w:r>
      <w:r>
        <w:rPr>
          <w:rFonts w:ascii="Times New Roman" w:eastAsia="Calibri" w:hAnsi="Times New Roman"/>
          <w:sz w:val="28"/>
          <w:szCs w:val="28"/>
          <w:lang w:val="uk-UA" w:eastAsia="en-US"/>
        </w:rPr>
        <w:t>початок року</w:t>
      </w:r>
      <w:r w:rsidRPr="00633FAD">
        <w:rPr>
          <w:rFonts w:ascii="Times New Roman" w:eastAsia="Calibri" w:hAnsi="Times New Roman"/>
          <w:sz w:val="28"/>
          <w:szCs w:val="28"/>
          <w:lang w:val="uk-UA" w:eastAsia="en-US"/>
        </w:rPr>
        <w:t xml:space="preserve"> заборгованість по виплаті житлових субсидій  відсутня</w:t>
      </w:r>
      <w:r>
        <w:rPr>
          <w:rFonts w:ascii="Times New Roman" w:eastAsia="Calibri" w:hAnsi="Times New Roman"/>
          <w:sz w:val="28"/>
          <w:szCs w:val="28"/>
          <w:lang w:val="uk-UA" w:eastAsia="en-US"/>
        </w:rPr>
        <w:t xml:space="preserve">. З грудня 2022 року функції призначення, нарахування та виплати передані до Пенсійного фонду України, відповідно до постанови Кабінету Міністрів України від 16.09.2022 року № 1041 «Деякі питання надання житлових </w:t>
      </w:r>
      <w:r w:rsidRPr="009B56A9">
        <w:rPr>
          <w:rFonts w:ascii="Times New Roman" w:eastAsia="Calibri" w:hAnsi="Times New Roman"/>
          <w:sz w:val="28"/>
          <w:szCs w:val="28"/>
          <w:lang w:val="uk-UA" w:eastAsia="en-US"/>
        </w:rPr>
        <w:t>субсидій та пільг на оплату житлово-комунальних послуг, придбання твердого та рідкого пічного побутового палива і скрапленого газу Пенсійним фондом України».</w:t>
      </w:r>
    </w:p>
    <w:p w14:paraId="6F696EC5" w14:textId="77777777" w:rsidR="00F5617C" w:rsidRPr="00625EFA" w:rsidRDefault="00F5617C" w:rsidP="00F5617C">
      <w:pPr>
        <w:pStyle w:val="a8"/>
        <w:tabs>
          <w:tab w:val="left" w:pos="0"/>
        </w:tabs>
        <w:autoSpaceDE w:val="0"/>
        <w:autoSpaceDN w:val="0"/>
        <w:ind w:right="0" w:firstLine="709"/>
        <w:jc w:val="both"/>
        <w:rPr>
          <w:rFonts w:ascii="Times New Roman" w:hAnsi="Times New Roman"/>
          <w:sz w:val="28"/>
          <w:szCs w:val="28"/>
          <w:lang w:val="uk-UA"/>
        </w:rPr>
      </w:pPr>
      <w:r>
        <w:rPr>
          <w:rFonts w:ascii="Times New Roman" w:hAnsi="Times New Roman"/>
          <w:b/>
          <w:sz w:val="28"/>
          <w:szCs w:val="28"/>
          <w:lang w:val="uk-UA"/>
        </w:rPr>
        <w:t>Д</w:t>
      </w:r>
      <w:r w:rsidRPr="009B56A9">
        <w:rPr>
          <w:rFonts w:ascii="Times New Roman" w:hAnsi="Times New Roman"/>
          <w:b/>
          <w:sz w:val="28"/>
          <w:szCs w:val="28"/>
          <w:lang w:val="uk-UA"/>
        </w:rPr>
        <w:t xml:space="preserve">ержавні соціальні допомоги. </w:t>
      </w:r>
      <w:r w:rsidRPr="009B56A9">
        <w:rPr>
          <w:rFonts w:ascii="Times New Roman" w:hAnsi="Times New Roman"/>
          <w:sz w:val="28"/>
          <w:szCs w:val="28"/>
          <w:lang w:val="uk-UA"/>
        </w:rPr>
        <w:t>На обліку перебувають 6500</w:t>
      </w:r>
      <w:r w:rsidRPr="009B56A9">
        <w:rPr>
          <w:rFonts w:ascii="Times New Roman" w:hAnsi="Times New Roman"/>
          <w:color w:val="FF0000"/>
          <w:sz w:val="28"/>
          <w:szCs w:val="28"/>
          <w:lang w:val="uk-UA"/>
        </w:rPr>
        <w:t xml:space="preserve"> </w:t>
      </w:r>
      <w:r w:rsidRPr="009B56A9">
        <w:rPr>
          <w:rFonts w:ascii="Times New Roman" w:hAnsi="Times New Roman"/>
          <w:sz w:val="28"/>
          <w:szCs w:val="28"/>
          <w:lang w:val="uk-UA"/>
        </w:rPr>
        <w:t>громадян-</w:t>
      </w:r>
      <w:r w:rsidRPr="00625EFA">
        <w:rPr>
          <w:rFonts w:ascii="Times New Roman" w:hAnsi="Times New Roman"/>
          <w:sz w:val="28"/>
          <w:szCs w:val="28"/>
          <w:lang w:val="uk-UA"/>
        </w:rPr>
        <w:t xml:space="preserve">отримувачів різних видів державних соціальних допомог, яким нараховано та </w:t>
      </w:r>
      <w:proofErr w:type="spellStart"/>
      <w:r w:rsidRPr="00625EFA">
        <w:rPr>
          <w:rFonts w:ascii="Times New Roman" w:hAnsi="Times New Roman"/>
          <w:sz w:val="28"/>
          <w:szCs w:val="28"/>
          <w:lang w:val="uk-UA"/>
        </w:rPr>
        <w:t>виплачено</w:t>
      </w:r>
      <w:proofErr w:type="spellEnd"/>
      <w:r w:rsidRPr="00625EFA">
        <w:rPr>
          <w:rFonts w:ascii="Times New Roman" w:hAnsi="Times New Roman"/>
          <w:sz w:val="28"/>
          <w:szCs w:val="28"/>
          <w:lang w:val="uk-UA"/>
        </w:rPr>
        <w:t xml:space="preserve"> державних соціальних допомог на загальну суму 214 972,90 </w:t>
      </w:r>
      <w:proofErr w:type="spellStart"/>
      <w:r w:rsidRPr="00625EFA">
        <w:rPr>
          <w:rFonts w:ascii="Times New Roman" w:hAnsi="Times New Roman"/>
          <w:sz w:val="28"/>
          <w:szCs w:val="28"/>
          <w:lang w:val="uk-UA"/>
        </w:rPr>
        <w:t>тис.грн</w:t>
      </w:r>
      <w:proofErr w:type="spellEnd"/>
      <w:r w:rsidRPr="00625EFA">
        <w:rPr>
          <w:rFonts w:ascii="Times New Roman" w:hAnsi="Times New Roman"/>
          <w:sz w:val="28"/>
          <w:szCs w:val="28"/>
          <w:lang w:val="uk-UA"/>
        </w:rPr>
        <w:t xml:space="preserve">. </w:t>
      </w:r>
    </w:p>
    <w:p w14:paraId="3ACB6F08" w14:textId="77777777" w:rsidR="00F5617C" w:rsidRPr="00625EFA"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625EFA">
        <w:rPr>
          <w:rFonts w:ascii="Times New Roman" w:hAnsi="Times New Roman"/>
          <w:sz w:val="28"/>
          <w:szCs w:val="28"/>
          <w:lang w:val="uk-UA"/>
        </w:rPr>
        <w:t>Протягом року своєчасно щомісячно проводилися виплати державних допомог.  Заборгованість з виплати державної соціальної допомоги станом на 01.01.2023 року відсутня.</w:t>
      </w:r>
    </w:p>
    <w:p w14:paraId="296F5C4D" w14:textId="77777777" w:rsidR="00F5617C" w:rsidRPr="00625EFA"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625EFA">
        <w:rPr>
          <w:rFonts w:ascii="Times New Roman" w:hAnsi="Times New Roman"/>
          <w:sz w:val="28"/>
          <w:szCs w:val="28"/>
          <w:lang w:val="uk-UA"/>
        </w:rPr>
        <w:t xml:space="preserve">Нараховано та </w:t>
      </w:r>
      <w:proofErr w:type="spellStart"/>
      <w:r w:rsidRPr="00625EFA">
        <w:rPr>
          <w:rFonts w:ascii="Times New Roman" w:hAnsi="Times New Roman"/>
          <w:sz w:val="28"/>
          <w:szCs w:val="28"/>
          <w:lang w:val="uk-UA"/>
        </w:rPr>
        <w:t>виплачено</w:t>
      </w:r>
      <w:proofErr w:type="spellEnd"/>
      <w:r w:rsidRPr="00625EFA">
        <w:rPr>
          <w:rFonts w:ascii="Times New Roman" w:hAnsi="Times New Roman"/>
          <w:sz w:val="28"/>
          <w:szCs w:val="28"/>
          <w:lang w:val="uk-UA"/>
        </w:rPr>
        <w:t xml:space="preserve"> державної допомоги на загальну суму 22312,20 </w:t>
      </w:r>
      <w:proofErr w:type="spellStart"/>
      <w:r w:rsidRPr="00625EFA">
        <w:rPr>
          <w:rFonts w:ascii="Times New Roman" w:hAnsi="Times New Roman"/>
          <w:sz w:val="28"/>
          <w:szCs w:val="28"/>
          <w:lang w:val="uk-UA"/>
        </w:rPr>
        <w:t>тис.грн</w:t>
      </w:r>
      <w:proofErr w:type="spellEnd"/>
      <w:r w:rsidRPr="00625EFA">
        <w:rPr>
          <w:rFonts w:ascii="Times New Roman" w:hAnsi="Times New Roman"/>
          <w:sz w:val="28"/>
          <w:szCs w:val="28"/>
          <w:lang w:val="uk-UA"/>
        </w:rPr>
        <w:t>. на дітей-сиріт 49 батькам-вихователям та прийомним батькам, в яких виховується 235 дітей.</w:t>
      </w:r>
    </w:p>
    <w:p w14:paraId="3034BA02" w14:textId="77777777" w:rsidR="00F5617C" w:rsidRPr="00625EFA"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625EFA">
        <w:rPr>
          <w:rFonts w:ascii="Times New Roman" w:hAnsi="Times New Roman"/>
          <w:sz w:val="28"/>
          <w:szCs w:val="28"/>
          <w:lang w:val="uk-UA"/>
        </w:rPr>
        <w:lastRenderedPageBreak/>
        <w:t xml:space="preserve">На обліку  перебуває 2 патронатних вихователя, державну допомогу </w:t>
      </w:r>
      <w:proofErr w:type="spellStart"/>
      <w:r w:rsidRPr="00625EFA">
        <w:rPr>
          <w:rFonts w:ascii="Times New Roman" w:hAnsi="Times New Roman"/>
          <w:sz w:val="28"/>
          <w:szCs w:val="28"/>
          <w:lang w:val="uk-UA"/>
        </w:rPr>
        <w:t>виплачено</w:t>
      </w:r>
      <w:proofErr w:type="spellEnd"/>
      <w:r w:rsidRPr="00625EFA">
        <w:rPr>
          <w:rFonts w:ascii="Times New Roman" w:hAnsi="Times New Roman"/>
          <w:sz w:val="28"/>
          <w:szCs w:val="28"/>
          <w:lang w:val="uk-UA"/>
        </w:rPr>
        <w:t xml:space="preserve">  в розмірі 528,7 </w:t>
      </w:r>
      <w:proofErr w:type="spellStart"/>
      <w:r w:rsidRPr="00625EFA">
        <w:rPr>
          <w:rFonts w:ascii="Times New Roman" w:hAnsi="Times New Roman"/>
          <w:sz w:val="28"/>
          <w:szCs w:val="28"/>
          <w:lang w:val="uk-UA"/>
        </w:rPr>
        <w:t>тис.грн</w:t>
      </w:r>
      <w:proofErr w:type="spellEnd"/>
      <w:r w:rsidRPr="00625EFA">
        <w:rPr>
          <w:rFonts w:ascii="Times New Roman" w:hAnsi="Times New Roman"/>
          <w:sz w:val="28"/>
          <w:szCs w:val="28"/>
          <w:lang w:val="uk-UA"/>
        </w:rPr>
        <w:t xml:space="preserve">. на 4 дітей.  </w:t>
      </w:r>
    </w:p>
    <w:p w14:paraId="71D0B5DE" w14:textId="7DE403BC" w:rsidR="00F5617C" w:rsidRPr="009B56A9" w:rsidRDefault="00F5617C" w:rsidP="00F5617C">
      <w:pPr>
        <w:pStyle w:val="a8"/>
        <w:tabs>
          <w:tab w:val="left" w:pos="0"/>
        </w:tabs>
        <w:autoSpaceDE w:val="0"/>
        <w:autoSpaceDN w:val="0"/>
        <w:ind w:right="0" w:firstLine="709"/>
        <w:jc w:val="both"/>
        <w:rPr>
          <w:rFonts w:ascii="Times New Roman" w:hAnsi="Times New Roman"/>
          <w:sz w:val="28"/>
          <w:szCs w:val="28"/>
          <w:lang w:val="uk-UA"/>
        </w:rPr>
      </w:pPr>
      <w:r>
        <w:rPr>
          <w:rFonts w:ascii="Times New Roman" w:hAnsi="Times New Roman"/>
          <w:sz w:val="28"/>
          <w:szCs w:val="28"/>
          <w:lang w:val="uk-UA"/>
        </w:rPr>
        <w:t xml:space="preserve">Комунальним некомерційним підприємством </w:t>
      </w:r>
      <w:r w:rsidRPr="009B56A9">
        <w:rPr>
          <w:rFonts w:ascii="Times New Roman" w:hAnsi="Times New Roman"/>
          <w:sz w:val="28"/>
          <w:szCs w:val="28"/>
          <w:lang w:val="uk-UA"/>
        </w:rPr>
        <w:t xml:space="preserve"> «Красноградськ</w:t>
      </w:r>
      <w:r>
        <w:rPr>
          <w:rFonts w:ascii="Times New Roman" w:hAnsi="Times New Roman"/>
          <w:sz w:val="28"/>
          <w:szCs w:val="28"/>
          <w:lang w:val="uk-UA"/>
        </w:rPr>
        <w:t>а</w:t>
      </w:r>
      <w:r w:rsidRPr="009B56A9">
        <w:rPr>
          <w:rFonts w:ascii="Times New Roman" w:hAnsi="Times New Roman"/>
          <w:sz w:val="28"/>
          <w:szCs w:val="28"/>
          <w:lang w:val="uk-UA"/>
        </w:rPr>
        <w:t xml:space="preserve"> ЦРЛ» видано 89 «пакунків</w:t>
      </w:r>
      <w:r>
        <w:rPr>
          <w:rFonts w:ascii="Times New Roman" w:hAnsi="Times New Roman"/>
          <w:sz w:val="28"/>
          <w:szCs w:val="28"/>
          <w:lang w:val="uk-UA"/>
        </w:rPr>
        <w:t xml:space="preserve"> малюка». П</w:t>
      </w:r>
      <w:r w:rsidRPr="009B56A9">
        <w:rPr>
          <w:rFonts w:ascii="Times New Roman" w:hAnsi="Times New Roman"/>
          <w:sz w:val="28"/>
          <w:szCs w:val="28"/>
          <w:lang w:val="uk-UA"/>
        </w:rPr>
        <w:t xml:space="preserve">ризначено 483 компенсацій вартості одноразової натуральної допомоги «пакунок малюка». Компенсація вартості </w:t>
      </w:r>
      <w:r>
        <w:rPr>
          <w:rFonts w:ascii="Times New Roman" w:hAnsi="Times New Roman"/>
          <w:sz w:val="28"/>
          <w:szCs w:val="28"/>
          <w:lang w:val="uk-UA"/>
        </w:rPr>
        <w:t xml:space="preserve">цієї допомоги з </w:t>
      </w:r>
      <w:r w:rsidRPr="009B56A9">
        <w:rPr>
          <w:rFonts w:ascii="Times New Roman" w:hAnsi="Times New Roman"/>
          <w:sz w:val="28"/>
          <w:szCs w:val="28"/>
          <w:lang w:val="uk-UA"/>
        </w:rPr>
        <w:t xml:space="preserve"> 01.01.2022 року становила 6300,00 грн., з 01.07.2022 року – 6603,00 грн. </w:t>
      </w:r>
      <w:r w:rsidRPr="009B56A9">
        <w:rPr>
          <w:rFonts w:ascii="Times New Roman" w:hAnsi="Times New Roman"/>
          <w:sz w:val="28"/>
          <w:szCs w:val="28"/>
          <w:lang w:val="uk-UA"/>
        </w:rPr>
        <w:tab/>
      </w:r>
    </w:p>
    <w:p w14:paraId="6EDDE900" w14:textId="77777777" w:rsidR="00F5617C" w:rsidRPr="009B56A9"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9B56A9">
        <w:rPr>
          <w:rFonts w:ascii="Times New Roman" w:hAnsi="Times New Roman"/>
          <w:sz w:val="28"/>
          <w:szCs w:val="28"/>
          <w:lang w:val="uk-UA"/>
        </w:rPr>
        <w:t>4 сім'ї отримали компенсацію послуги по догляду за дитиною до трьох рок</w:t>
      </w:r>
      <w:r>
        <w:rPr>
          <w:rFonts w:ascii="Times New Roman" w:hAnsi="Times New Roman"/>
          <w:sz w:val="28"/>
          <w:szCs w:val="28"/>
          <w:lang w:val="uk-UA"/>
        </w:rPr>
        <w:t xml:space="preserve">ів «муніципальна няня» у </w:t>
      </w:r>
      <w:r w:rsidRPr="009B56A9">
        <w:rPr>
          <w:rFonts w:ascii="Times New Roman" w:hAnsi="Times New Roman"/>
          <w:sz w:val="28"/>
          <w:szCs w:val="28"/>
          <w:lang w:val="uk-UA"/>
        </w:rPr>
        <w:t xml:space="preserve">сумі 91,7 </w:t>
      </w:r>
      <w:proofErr w:type="spellStart"/>
      <w:r w:rsidRPr="009B56A9">
        <w:rPr>
          <w:rFonts w:ascii="Times New Roman" w:hAnsi="Times New Roman"/>
          <w:sz w:val="28"/>
          <w:szCs w:val="28"/>
          <w:lang w:val="uk-UA"/>
        </w:rPr>
        <w:t>тис.грн</w:t>
      </w:r>
      <w:proofErr w:type="spellEnd"/>
      <w:r w:rsidRPr="009B56A9">
        <w:rPr>
          <w:rFonts w:ascii="Times New Roman" w:hAnsi="Times New Roman"/>
          <w:sz w:val="28"/>
          <w:szCs w:val="28"/>
          <w:lang w:val="uk-UA"/>
        </w:rPr>
        <w:t>.</w:t>
      </w:r>
    </w:p>
    <w:p w14:paraId="143F96F4" w14:textId="77777777" w:rsidR="00F5617C"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9B56A9">
        <w:rPr>
          <w:rFonts w:ascii="Times New Roman" w:hAnsi="Times New Roman"/>
          <w:b/>
          <w:sz w:val="28"/>
          <w:szCs w:val="28"/>
          <w:lang w:val="uk-UA"/>
        </w:rPr>
        <w:t>Допомога ВПО.</w:t>
      </w:r>
      <w:r>
        <w:rPr>
          <w:rFonts w:ascii="Times New Roman" w:hAnsi="Times New Roman"/>
          <w:sz w:val="28"/>
          <w:szCs w:val="28"/>
          <w:lang w:val="uk-UA"/>
        </w:rPr>
        <w:t xml:space="preserve"> </w:t>
      </w:r>
      <w:r w:rsidRPr="009B56A9">
        <w:rPr>
          <w:rFonts w:ascii="Times New Roman" w:hAnsi="Times New Roman"/>
          <w:sz w:val="28"/>
          <w:szCs w:val="28"/>
          <w:lang w:val="uk-UA"/>
        </w:rPr>
        <w:t>З початку військової агресії</w:t>
      </w:r>
      <w:r>
        <w:rPr>
          <w:rFonts w:ascii="Times New Roman" w:hAnsi="Times New Roman"/>
          <w:sz w:val="28"/>
          <w:szCs w:val="28"/>
          <w:lang w:val="uk-UA"/>
        </w:rPr>
        <w:t xml:space="preserve"> р</w:t>
      </w:r>
      <w:r w:rsidRPr="009B56A9">
        <w:rPr>
          <w:rFonts w:ascii="Times New Roman" w:hAnsi="Times New Roman"/>
          <w:sz w:val="28"/>
          <w:szCs w:val="28"/>
          <w:lang w:val="uk-UA"/>
        </w:rPr>
        <w:t>осійсько</w:t>
      </w:r>
      <w:r>
        <w:rPr>
          <w:rFonts w:ascii="Times New Roman" w:hAnsi="Times New Roman"/>
          <w:sz w:val="28"/>
          <w:szCs w:val="28"/>
          <w:lang w:val="uk-UA"/>
        </w:rPr>
        <w:t>ї ф</w:t>
      </w:r>
      <w:r w:rsidRPr="009B56A9">
        <w:rPr>
          <w:rFonts w:ascii="Times New Roman" w:hAnsi="Times New Roman"/>
          <w:sz w:val="28"/>
          <w:szCs w:val="28"/>
          <w:lang w:val="uk-UA"/>
        </w:rPr>
        <w:t>едераці</w:t>
      </w:r>
      <w:r>
        <w:rPr>
          <w:rFonts w:ascii="Times New Roman" w:hAnsi="Times New Roman"/>
          <w:sz w:val="28"/>
          <w:szCs w:val="28"/>
          <w:lang w:val="uk-UA"/>
        </w:rPr>
        <w:t>ї</w:t>
      </w:r>
      <w:r w:rsidRPr="009B56A9">
        <w:rPr>
          <w:rFonts w:ascii="Times New Roman" w:hAnsi="Times New Roman"/>
          <w:sz w:val="28"/>
          <w:szCs w:val="28"/>
          <w:lang w:val="uk-UA"/>
        </w:rPr>
        <w:t xml:space="preserve"> до Красноградського району вимушено перемістилися </w:t>
      </w:r>
      <w:r w:rsidRPr="00EE3C15">
        <w:rPr>
          <w:rFonts w:ascii="Times New Roman" w:hAnsi="Times New Roman"/>
          <w:sz w:val="28"/>
          <w:szCs w:val="28"/>
          <w:lang w:val="uk-UA"/>
        </w:rPr>
        <w:t>35015</w:t>
      </w:r>
      <w:r w:rsidRPr="009B56A9">
        <w:rPr>
          <w:rFonts w:ascii="Times New Roman" w:hAnsi="Times New Roman"/>
          <w:sz w:val="28"/>
          <w:szCs w:val="28"/>
          <w:lang w:val="uk-UA"/>
        </w:rPr>
        <w:t xml:space="preserve"> осіб. Облік внутрішньо переміщених осіб проводили уповноважені особи територіальних громад району, а також </w:t>
      </w:r>
      <w:r>
        <w:rPr>
          <w:rFonts w:ascii="Times New Roman" w:hAnsi="Times New Roman"/>
          <w:sz w:val="28"/>
          <w:szCs w:val="28"/>
          <w:lang w:val="uk-UA"/>
        </w:rPr>
        <w:t>у</w:t>
      </w:r>
      <w:r w:rsidRPr="009B56A9">
        <w:rPr>
          <w:rFonts w:ascii="Times New Roman" w:hAnsi="Times New Roman"/>
          <w:sz w:val="28"/>
          <w:szCs w:val="28"/>
          <w:lang w:val="uk-UA"/>
        </w:rPr>
        <w:t xml:space="preserve">правління соціального захисту населення. Всі внутрішньо переміщені особи зареєстровані та внесені в Єдину інформаційну базу внутрішньо переміщених осіб. </w:t>
      </w:r>
    </w:p>
    <w:p w14:paraId="668EBE71" w14:textId="77777777" w:rsidR="00F5617C" w:rsidRPr="00EE3C15"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EE3C15">
        <w:rPr>
          <w:rFonts w:ascii="Times New Roman" w:hAnsi="Times New Roman"/>
          <w:sz w:val="28"/>
          <w:szCs w:val="28"/>
          <w:lang w:val="uk-UA"/>
        </w:rPr>
        <w:t xml:space="preserve">Відповідно до постанови Кабінету Міністрів України № 332 від  20.03.2022 року «Деякі питання виплати допомоги на проживання внутрішньо переміщеним особам» нараховано державної допомоги на проживання ВПО 29060 особам, на загальну суму  748 205,9 </w:t>
      </w:r>
      <w:proofErr w:type="spellStart"/>
      <w:r w:rsidRPr="00EE3C15">
        <w:rPr>
          <w:rFonts w:ascii="Times New Roman" w:hAnsi="Times New Roman"/>
          <w:sz w:val="28"/>
          <w:szCs w:val="28"/>
          <w:lang w:val="uk-UA"/>
        </w:rPr>
        <w:t>тис.грн</w:t>
      </w:r>
      <w:proofErr w:type="spellEnd"/>
      <w:r w:rsidRPr="00EE3C15">
        <w:rPr>
          <w:rFonts w:ascii="Times New Roman" w:hAnsi="Times New Roman"/>
          <w:sz w:val="28"/>
          <w:szCs w:val="28"/>
          <w:lang w:val="uk-UA"/>
        </w:rPr>
        <w:t xml:space="preserve">. </w:t>
      </w:r>
    </w:p>
    <w:p w14:paraId="0D2CF0E9" w14:textId="77777777" w:rsidR="00F5617C" w:rsidRPr="009B56A9"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9B56A9">
        <w:rPr>
          <w:rFonts w:ascii="Times New Roman" w:hAnsi="Times New Roman"/>
          <w:sz w:val="28"/>
          <w:szCs w:val="28"/>
          <w:lang w:val="uk-UA"/>
        </w:rPr>
        <w:t xml:space="preserve">Виплату проведено відповідно </w:t>
      </w:r>
      <w:r>
        <w:rPr>
          <w:rFonts w:ascii="Times New Roman" w:hAnsi="Times New Roman"/>
          <w:sz w:val="28"/>
          <w:szCs w:val="28"/>
          <w:lang w:val="uk-UA"/>
        </w:rPr>
        <w:t xml:space="preserve">до </w:t>
      </w:r>
      <w:r w:rsidRPr="009B56A9">
        <w:rPr>
          <w:rFonts w:ascii="Times New Roman" w:hAnsi="Times New Roman"/>
          <w:sz w:val="28"/>
          <w:szCs w:val="28"/>
          <w:lang w:val="uk-UA"/>
        </w:rPr>
        <w:t>Порядку використання коштів державного бюджету для забезпечення соціального захисту громадян, які потрапили в складні життєві обстави</w:t>
      </w:r>
      <w:r>
        <w:rPr>
          <w:rFonts w:ascii="Times New Roman" w:hAnsi="Times New Roman"/>
          <w:sz w:val="28"/>
          <w:szCs w:val="28"/>
          <w:lang w:val="uk-UA"/>
        </w:rPr>
        <w:t>ни, затвердженого п</w:t>
      </w:r>
      <w:r w:rsidRPr="009B56A9">
        <w:rPr>
          <w:rFonts w:ascii="Times New Roman" w:hAnsi="Times New Roman"/>
          <w:sz w:val="28"/>
          <w:szCs w:val="28"/>
          <w:lang w:val="uk-UA"/>
        </w:rPr>
        <w:t>остановою Кабінету Міністрів України від 30.12.2022 року №1475 «Деякі питання соціального захисту громадян, які потрапили у складні життєві обставини» Міністерством соціальної політики  АТ «Ощадбанк».</w:t>
      </w:r>
    </w:p>
    <w:p w14:paraId="1022D7CA" w14:textId="77777777" w:rsidR="00F5617C" w:rsidRPr="009B56A9" w:rsidRDefault="00F5617C" w:rsidP="00F5617C">
      <w:pPr>
        <w:pStyle w:val="a8"/>
        <w:tabs>
          <w:tab w:val="left" w:pos="0"/>
        </w:tabs>
        <w:autoSpaceDE w:val="0"/>
        <w:autoSpaceDN w:val="0"/>
        <w:ind w:right="0" w:firstLine="709"/>
        <w:jc w:val="both"/>
        <w:rPr>
          <w:rFonts w:ascii="Times New Roman" w:hAnsi="Times New Roman"/>
          <w:sz w:val="28"/>
          <w:szCs w:val="28"/>
          <w:lang w:val="uk-UA"/>
        </w:rPr>
      </w:pPr>
      <w:r w:rsidRPr="009B56A9">
        <w:rPr>
          <w:rFonts w:ascii="Times New Roman" w:hAnsi="Times New Roman"/>
          <w:sz w:val="28"/>
          <w:szCs w:val="28"/>
          <w:lang w:val="uk-UA"/>
        </w:rPr>
        <w:t xml:space="preserve">Станом на 01.01.2023 року на обліку  перебуває </w:t>
      </w:r>
      <w:r w:rsidRPr="009B56A9">
        <w:rPr>
          <w:rFonts w:ascii="Times New Roman" w:hAnsi="Times New Roman"/>
          <w:b/>
          <w:sz w:val="28"/>
          <w:szCs w:val="28"/>
          <w:lang w:val="uk-UA"/>
        </w:rPr>
        <w:t>2</w:t>
      </w:r>
      <w:r w:rsidRPr="009B56A9">
        <w:rPr>
          <w:rFonts w:ascii="Times New Roman" w:hAnsi="Times New Roman"/>
          <w:sz w:val="28"/>
          <w:szCs w:val="28"/>
          <w:lang w:val="uk-UA"/>
        </w:rPr>
        <w:t xml:space="preserve"> патронатних вихователя, державну допомогу </w:t>
      </w:r>
      <w:proofErr w:type="spellStart"/>
      <w:r w:rsidRPr="009B56A9">
        <w:rPr>
          <w:rFonts w:ascii="Times New Roman" w:hAnsi="Times New Roman"/>
          <w:sz w:val="28"/>
          <w:szCs w:val="28"/>
          <w:lang w:val="uk-UA"/>
        </w:rPr>
        <w:t>виплачено</w:t>
      </w:r>
      <w:proofErr w:type="spellEnd"/>
      <w:r w:rsidRPr="009B56A9">
        <w:rPr>
          <w:rFonts w:ascii="Times New Roman" w:hAnsi="Times New Roman"/>
          <w:sz w:val="28"/>
          <w:szCs w:val="28"/>
          <w:lang w:val="uk-UA"/>
        </w:rPr>
        <w:t xml:space="preserve">  в </w:t>
      </w:r>
      <w:r w:rsidRPr="00625EFA">
        <w:rPr>
          <w:rFonts w:ascii="Times New Roman" w:hAnsi="Times New Roman"/>
          <w:sz w:val="28"/>
          <w:szCs w:val="28"/>
          <w:lang w:val="uk-UA"/>
        </w:rPr>
        <w:t xml:space="preserve">розмірі 528,7 </w:t>
      </w:r>
      <w:proofErr w:type="spellStart"/>
      <w:r w:rsidRPr="00625EFA">
        <w:rPr>
          <w:rFonts w:ascii="Times New Roman" w:hAnsi="Times New Roman"/>
          <w:sz w:val="28"/>
          <w:szCs w:val="28"/>
          <w:lang w:val="uk-UA"/>
        </w:rPr>
        <w:t>тис.грн</w:t>
      </w:r>
      <w:proofErr w:type="spellEnd"/>
      <w:r w:rsidRPr="00625EFA">
        <w:rPr>
          <w:rFonts w:ascii="Times New Roman" w:hAnsi="Times New Roman"/>
          <w:sz w:val="28"/>
          <w:szCs w:val="28"/>
          <w:lang w:val="uk-UA"/>
        </w:rPr>
        <w:t>. на 4</w:t>
      </w:r>
      <w:r w:rsidRPr="009B56A9">
        <w:rPr>
          <w:rFonts w:ascii="Times New Roman" w:hAnsi="Times New Roman"/>
          <w:sz w:val="28"/>
          <w:szCs w:val="28"/>
          <w:lang w:val="uk-UA"/>
        </w:rPr>
        <w:t xml:space="preserve"> дітей.  </w:t>
      </w:r>
    </w:p>
    <w:p w14:paraId="28F1A21C" w14:textId="77777777" w:rsidR="00F5617C" w:rsidRPr="009B56A9" w:rsidRDefault="00F5617C" w:rsidP="00F5617C">
      <w:pPr>
        <w:pStyle w:val="42865"/>
        <w:widowControl w:val="0"/>
        <w:tabs>
          <w:tab w:val="left" w:pos="720"/>
        </w:tabs>
        <w:spacing w:before="0" w:beforeAutospacing="0" w:after="0" w:afterAutospacing="0"/>
        <w:ind w:firstLine="709"/>
        <w:jc w:val="both"/>
        <w:rPr>
          <w:sz w:val="28"/>
          <w:szCs w:val="28"/>
          <w:lang w:val="uk-UA"/>
        </w:rPr>
      </w:pPr>
      <w:r w:rsidRPr="00C94D1C">
        <w:rPr>
          <w:b/>
          <w:sz w:val="28"/>
          <w:szCs w:val="28"/>
          <w:lang w:val="uk-UA"/>
        </w:rPr>
        <w:t>Пільги</w:t>
      </w:r>
      <w:r>
        <w:rPr>
          <w:b/>
          <w:sz w:val="28"/>
          <w:szCs w:val="28"/>
          <w:lang w:val="uk-UA"/>
        </w:rPr>
        <w:t xml:space="preserve"> та компенсації</w:t>
      </w:r>
      <w:r w:rsidRPr="00C94D1C">
        <w:rPr>
          <w:b/>
          <w:sz w:val="28"/>
          <w:szCs w:val="28"/>
          <w:lang w:val="uk-UA"/>
        </w:rPr>
        <w:t>.</w:t>
      </w:r>
      <w:r>
        <w:rPr>
          <w:sz w:val="28"/>
          <w:szCs w:val="28"/>
          <w:lang w:val="uk-UA"/>
        </w:rPr>
        <w:t xml:space="preserve"> У</w:t>
      </w:r>
      <w:r w:rsidRPr="009B56A9">
        <w:rPr>
          <w:sz w:val="28"/>
          <w:szCs w:val="28"/>
          <w:lang w:val="uk-UA"/>
        </w:rPr>
        <w:t xml:space="preserve"> системі Єдиного державного автоматизованого реєстру осіб, які мають право на пільги станом на 01.01.2022 на обліку перебувало 25168  громадян, які мають право на пільги.</w:t>
      </w:r>
    </w:p>
    <w:p w14:paraId="58E4E45C" w14:textId="77777777" w:rsidR="00F5617C" w:rsidRPr="009B56A9" w:rsidRDefault="00F5617C" w:rsidP="00F5617C">
      <w:pPr>
        <w:pStyle w:val="a3"/>
        <w:widowControl w:val="0"/>
        <w:spacing w:before="0" w:beforeAutospacing="0" w:after="0" w:afterAutospacing="0"/>
        <w:ind w:firstLine="709"/>
        <w:jc w:val="both"/>
        <w:rPr>
          <w:sz w:val="28"/>
          <w:szCs w:val="28"/>
        </w:rPr>
      </w:pPr>
      <w:r w:rsidRPr="00D0713B">
        <w:rPr>
          <w:sz w:val="28"/>
          <w:szCs w:val="28"/>
        </w:rPr>
        <w:t>В 2022 році 5272 особам пільгових категорій громадян нараховано та профінансовано пільг  на житлово-комунальні послуги  на  суму 7138,80 тис. грн.</w:t>
      </w:r>
      <w:r w:rsidRPr="009B56A9">
        <w:rPr>
          <w:b/>
          <w:sz w:val="28"/>
          <w:szCs w:val="28"/>
        </w:rPr>
        <w:t xml:space="preserve"> </w:t>
      </w:r>
      <w:r>
        <w:rPr>
          <w:sz w:val="28"/>
          <w:szCs w:val="28"/>
        </w:rPr>
        <w:t xml:space="preserve">У </w:t>
      </w:r>
      <w:r w:rsidRPr="009B56A9">
        <w:rPr>
          <w:sz w:val="28"/>
          <w:szCs w:val="28"/>
        </w:rPr>
        <w:t>зв’язку із введенням воєнного стану та відповідно до постанови Кабінету Міністрів України від 12.03.2022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r>
        <w:rPr>
          <w:sz w:val="28"/>
          <w:szCs w:val="28"/>
        </w:rPr>
        <w:t>,</w:t>
      </w:r>
      <w:r w:rsidRPr="009B56A9">
        <w:rPr>
          <w:sz w:val="28"/>
          <w:szCs w:val="28"/>
        </w:rPr>
        <w:t xml:space="preserve"> з метою недопущення витоку інформації, що міститься в Єдиному державному реєстрі осіб, які мають право на пільги (далі – ЄДАРП), про пільговиків, які мають право на пільги відповідно до  Закону України «Про статус ветеранів війни, гарантії їх соціального захисту» було тимчасово вилучено з районної бази даних електронні картки цих пільговиків. Тому з березня 2022 року нарахування пільги на житлово-комунальні послуги  2083 ветеранам війни проводиться поза Централізованою системою виплати пільг.  299  сімей в 2022 році  отримал</w:t>
      </w:r>
      <w:r>
        <w:rPr>
          <w:sz w:val="28"/>
          <w:szCs w:val="28"/>
        </w:rPr>
        <w:t>и</w:t>
      </w:r>
      <w:r w:rsidRPr="009B56A9">
        <w:rPr>
          <w:sz w:val="28"/>
          <w:szCs w:val="28"/>
        </w:rPr>
        <w:t xml:space="preserve"> пільги на тверде паливо і скраплений газ на загальну суму 460,40 тис. грн.  </w:t>
      </w:r>
    </w:p>
    <w:p w14:paraId="6019959B" w14:textId="77777777" w:rsidR="00F5617C" w:rsidRPr="009B56A9" w:rsidRDefault="00F5617C" w:rsidP="00F5617C">
      <w:pPr>
        <w:pStyle w:val="a3"/>
        <w:widowControl w:val="0"/>
        <w:spacing w:before="0" w:beforeAutospacing="0" w:after="0" w:afterAutospacing="0"/>
        <w:ind w:firstLine="709"/>
        <w:jc w:val="both"/>
        <w:rPr>
          <w:sz w:val="28"/>
          <w:szCs w:val="28"/>
        </w:rPr>
      </w:pPr>
      <w:r w:rsidRPr="009B56A9">
        <w:rPr>
          <w:sz w:val="28"/>
          <w:szCs w:val="28"/>
        </w:rPr>
        <w:lastRenderedPageBreak/>
        <w:t xml:space="preserve">Щорічна одноразова грошова допомога  до 5 травня відповідно до Закону України  «Про статус ветеранів війни, гарантії їх  соціального захисту»  проведена 47 ветеранам війни на суму 57,6 тис. грн. </w:t>
      </w:r>
    </w:p>
    <w:p w14:paraId="508D42A2" w14:textId="77777777" w:rsidR="00F5617C" w:rsidRPr="009B56A9" w:rsidRDefault="00F5617C" w:rsidP="00F5617C">
      <w:pPr>
        <w:pStyle w:val="a3"/>
        <w:widowControl w:val="0"/>
        <w:spacing w:before="0" w:beforeAutospacing="0" w:after="0" w:afterAutospacing="0"/>
        <w:ind w:firstLine="709"/>
        <w:jc w:val="both"/>
        <w:rPr>
          <w:sz w:val="28"/>
          <w:szCs w:val="28"/>
        </w:rPr>
      </w:pPr>
      <w:r w:rsidRPr="009B56A9">
        <w:rPr>
          <w:sz w:val="28"/>
          <w:szCs w:val="28"/>
        </w:rPr>
        <w:t>Протягом 2022 року компенсаційні виплати передбачені Законом України «Про статус і соціальний захист громадян, які постраждали внаслідок Чорнобильської катастрофи»  по програмі «Соціальний захист громадян, які постраждали внаслідок Чорнобильської катастрофи» проведені 459 громадянам на загальну суму  2307,5 тис. грн.  Безкоштовними ліками за ре</w:t>
      </w:r>
      <w:r>
        <w:rPr>
          <w:sz w:val="28"/>
          <w:szCs w:val="28"/>
        </w:rPr>
        <w:t>цептами лікарів скористалося   </w:t>
      </w:r>
      <w:r w:rsidRPr="009B56A9">
        <w:rPr>
          <w:sz w:val="28"/>
          <w:szCs w:val="28"/>
        </w:rPr>
        <w:t xml:space="preserve">208 громадян, які постраждали внаслідок Чорнобильської катастрофи на загальну суму 413,6 тис. грн. </w:t>
      </w:r>
    </w:p>
    <w:p w14:paraId="56422D32" w14:textId="77777777" w:rsidR="00F5617C" w:rsidRPr="009B56A9" w:rsidRDefault="00F5617C" w:rsidP="00F5617C">
      <w:pPr>
        <w:pStyle w:val="a3"/>
        <w:widowControl w:val="0"/>
        <w:spacing w:before="0" w:beforeAutospacing="0" w:after="0" w:afterAutospacing="0"/>
        <w:jc w:val="both"/>
        <w:rPr>
          <w:sz w:val="28"/>
          <w:szCs w:val="28"/>
        </w:rPr>
      </w:pPr>
      <w:r w:rsidRPr="009B56A9">
        <w:rPr>
          <w:sz w:val="28"/>
          <w:szCs w:val="28"/>
        </w:rPr>
        <w:tab/>
        <w:t>Санаторно-курортним лікуванням в 2022 році забезпечено  9 осіб</w:t>
      </w:r>
      <w:r>
        <w:rPr>
          <w:sz w:val="28"/>
          <w:szCs w:val="28"/>
        </w:rPr>
        <w:t>.</w:t>
      </w:r>
    </w:p>
    <w:p w14:paraId="43CCCA07" w14:textId="77777777" w:rsidR="00F5617C" w:rsidRPr="009B56A9" w:rsidRDefault="00F5617C" w:rsidP="00F5617C">
      <w:pPr>
        <w:pStyle w:val="a3"/>
        <w:widowControl w:val="0"/>
        <w:spacing w:before="0" w:beforeAutospacing="0" w:after="0" w:afterAutospacing="0"/>
        <w:ind w:firstLine="709"/>
        <w:jc w:val="both"/>
        <w:rPr>
          <w:sz w:val="28"/>
          <w:szCs w:val="28"/>
        </w:rPr>
      </w:pPr>
      <w:r w:rsidRPr="009B56A9">
        <w:rPr>
          <w:sz w:val="28"/>
          <w:szCs w:val="28"/>
        </w:rPr>
        <w:t>Компенсацію за невикориста</w:t>
      </w:r>
      <w:r>
        <w:rPr>
          <w:sz w:val="28"/>
          <w:szCs w:val="28"/>
        </w:rPr>
        <w:t xml:space="preserve">не санаторно-курортне лікування </w:t>
      </w:r>
      <w:r w:rsidRPr="009B56A9">
        <w:rPr>
          <w:sz w:val="28"/>
          <w:szCs w:val="28"/>
        </w:rPr>
        <w:t xml:space="preserve">в 2022 році  </w:t>
      </w:r>
      <w:proofErr w:type="spellStart"/>
      <w:r w:rsidRPr="009B56A9">
        <w:rPr>
          <w:sz w:val="28"/>
          <w:szCs w:val="28"/>
        </w:rPr>
        <w:t>виплачено</w:t>
      </w:r>
      <w:proofErr w:type="spellEnd"/>
      <w:r w:rsidRPr="009B56A9">
        <w:rPr>
          <w:sz w:val="28"/>
          <w:szCs w:val="28"/>
        </w:rPr>
        <w:t xml:space="preserve"> 5 особам з інвалідністю внаслідок війни та 2 особам з інвалідністю, які мали право на дану виплату, на загальну суму 4,06 тис. грн. </w:t>
      </w:r>
    </w:p>
    <w:p w14:paraId="226F59D8" w14:textId="77777777" w:rsidR="00F5617C" w:rsidRPr="009B56A9" w:rsidRDefault="00F5617C" w:rsidP="00F5617C">
      <w:pPr>
        <w:pStyle w:val="a3"/>
        <w:widowControl w:val="0"/>
        <w:tabs>
          <w:tab w:val="left" w:pos="0"/>
          <w:tab w:val="left" w:pos="540"/>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709"/>
        <w:jc w:val="both"/>
        <w:rPr>
          <w:sz w:val="28"/>
          <w:szCs w:val="28"/>
        </w:rPr>
      </w:pPr>
      <w:r>
        <w:rPr>
          <w:sz w:val="28"/>
          <w:szCs w:val="28"/>
        </w:rPr>
        <w:t>Г</w:t>
      </w:r>
      <w:r w:rsidRPr="009B56A9">
        <w:rPr>
          <w:sz w:val="28"/>
          <w:szCs w:val="28"/>
        </w:rPr>
        <w:t>рошову компенсацію на бензин, ремонт і технічне обслуговування автомобілів та на транспо</w:t>
      </w:r>
      <w:r>
        <w:rPr>
          <w:sz w:val="28"/>
          <w:szCs w:val="28"/>
        </w:rPr>
        <w:t xml:space="preserve">ртне обслуговування </w:t>
      </w:r>
      <w:r w:rsidRPr="009B56A9">
        <w:rPr>
          <w:sz w:val="28"/>
          <w:szCs w:val="28"/>
        </w:rPr>
        <w:t>отримали 35 осіб з інвалідністю на суму 18,91</w:t>
      </w:r>
      <w:r>
        <w:rPr>
          <w:sz w:val="28"/>
          <w:szCs w:val="28"/>
        </w:rPr>
        <w:t xml:space="preserve"> </w:t>
      </w:r>
      <w:proofErr w:type="spellStart"/>
      <w:r w:rsidRPr="009B56A9">
        <w:rPr>
          <w:sz w:val="28"/>
          <w:szCs w:val="28"/>
        </w:rPr>
        <w:t>тис.грн</w:t>
      </w:r>
      <w:proofErr w:type="spellEnd"/>
      <w:r w:rsidRPr="009B56A9">
        <w:rPr>
          <w:sz w:val="28"/>
          <w:szCs w:val="28"/>
        </w:rPr>
        <w:t>.</w:t>
      </w:r>
      <w:r w:rsidRPr="009B56A9">
        <w:rPr>
          <w:sz w:val="28"/>
          <w:szCs w:val="28"/>
        </w:rPr>
        <w:tab/>
        <w:t xml:space="preserve"> </w:t>
      </w:r>
    </w:p>
    <w:p w14:paraId="24D66B24" w14:textId="77777777" w:rsidR="00F5617C" w:rsidRPr="009B56A9" w:rsidRDefault="00F5617C" w:rsidP="00F5617C">
      <w:pPr>
        <w:pStyle w:val="a3"/>
        <w:widowControl w:val="0"/>
        <w:spacing w:before="0" w:beforeAutospacing="0" w:after="0" w:afterAutospacing="0"/>
        <w:ind w:firstLine="709"/>
        <w:jc w:val="both"/>
        <w:rPr>
          <w:sz w:val="28"/>
          <w:szCs w:val="28"/>
        </w:rPr>
      </w:pPr>
      <w:r w:rsidRPr="009B56A9">
        <w:rPr>
          <w:sz w:val="28"/>
          <w:szCs w:val="28"/>
        </w:rPr>
        <w:t>Відповідно до Порядку використання коштів, передбачених у Державному бюджеті для здійснення реабілітації дітей з інвалідністю</w:t>
      </w:r>
      <w:r>
        <w:rPr>
          <w:sz w:val="28"/>
          <w:szCs w:val="28"/>
        </w:rPr>
        <w:t>,</w:t>
      </w:r>
      <w:r w:rsidRPr="009B56A9">
        <w:rPr>
          <w:sz w:val="28"/>
          <w:szCs w:val="28"/>
        </w:rPr>
        <w:t xml:space="preserve"> затвердженого постановою Кабінету Міністрі</w:t>
      </w:r>
      <w:r>
        <w:rPr>
          <w:sz w:val="28"/>
          <w:szCs w:val="28"/>
        </w:rPr>
        <w:t>в України від 27.03.2019 року №</w:t>
      </w:r>
      <w:r w:rsidRPr="009B56A9">
        <w:rPr>
          <w:sz w:val="28"/>
          <w:szCs w:val="28"/>
        </w:rPr>
        <w:t>309 в 2022 році з реабілітаційними закладами  укладено 10 угод на суму 181,75 тис. г</w:t>
      </w:r>
      <w:r>
        <w:rPr>
          <w:sz w:val="28"/>
          <w:szCs w:val="28"/>
        </w:rPr>
        <w:t>рн. для забезпечення 10 дітей з інвалідністю реабілітаційними заходами  в відповідних закладах</w:t>
      </w:r>
      <w:r w:rsidRPr="009B56A9">
        <w:rPr>
          <w:sz w:val="28"/>
          <w:szCs w:val="28"/>
        </w:rPr>
        <w:t xml:space="preserve"> охорони здоров’я.  </w:t>
      </w:r>
    </w:p>
    <w:p w14:paraId="50D91C58" w14:textId="77777777" w:rsidR="00F5617C" w:rsidRPr="0040480D" w:rsidRDefault="00F5617C" w:rsidP="00F5617C">
      <w:pPr>
        <w:pStyle w:val="a3"/>
        <w:widowControl w:val="0"/>
        <w:spacing w:before="0" w:beforeAutospacing="0" w:after="0" w:afterAutospacing="0"/>
        <w:ind w:firstLine="709"/>
        <w:jc w:val="both"/>
        <w:rPr>
          <w:sz w:val="28"/>
          <w:szCs w:val="28"/>
        </w:rPr>
      </w:pPr>
      <w:r w:rsidRPr="0040480D">
        <w:rPr>
          <w:sz w:val="28"/>
          <w:szCs w:val="28"/>
        </w:rPr>
        <w:t xml:space="preserve">За кошти, передбачені  у </w:t>
      </w:r>
      <w:r>
        <w:rPr>
          <w:sz w:val="28"/>
          <w:szCs w:val="28"/>
        </w:rPr>
        <w:t>Д</w:t>
      </w:r>
      <w:r w:rsidRPr="0040480D">
        <w:rPr>
          <w:sz w:val="28"/>
          <w:szCs w:val="28"/>
        </w:rPr>
        <w:t>ержавному бюджеті за програмою «Виплата матеріальної допомоги військовослужбовцям, звільненим з військової строкової служб» проведена виплата матеріальної  допомог</w:t>
      </w:r>
      <w:r>
        <w:rPr>
          <w:sz w:val="28"/>
          <w:szCs w:val="28"/>
        </w:rPr>
        <w:t>и</w:t>
      </w:r>
      <w:r w:rsidRPr="0040480D">
        <w:rPr>
          <w:sz w:val="28"/>
          <w:szCs w:val="28"/>
        </w:rPr>
        <w:t xml:space="preserve"> 43 військовослужбовця</w:t>
      </w:r>
      <w:r>
        <w:rPr>
          <w:sz w:val="28"/>
          <w:szCs w:val="28"/>
        </w:rPr>
        <w:t>м, які</w:t>
      </w:r>
      <w:r w:rsidRPr="0040480D">
        <w:rPr>
          <w:sz w:val="28"/>
          <w:szCs w:val="28"/>
        </w:rPr>
        <w:t xml:space="preserve"> звільнені з військової строкової служби на загальну суму 130,47 тис. грн.       </w:t>
      </w:r>
    </w:p>
    <w:p w14:paraId="342134C3" w14:textId="77777777" w:rsidR="00F5617C" w:rsidRPr="0040480D" w:rsidRDefault="00F5617C" w:rsidP="00F5617C">
      <w:pPr>
        <w:pStyle w:val="a3"/>
        <w:widowControl w:val="0"/>
        <w:spacing w:before="0" w:beforeAutospacing="0" w:after="0" w:afterAutospacing="0"/>
        <w:jc w:val="both"/>
        <w:rPr>
          <w:sz w:val="28"/>
          <w:szCs w:val="28"/>
        </w:rPr>
      </w:pPr>
      <w:r w:rsidRPr="0040480D">
        <w:rPr>
          <w:sz w:val="28"/>
          <w:szCs w:val="28"/>
        </w:rPr>
        <w:t xml:space="preserve">        Відповідно до Закону України «Про охорону дитинства»  в 2022 році 84 особам </w:t>
      </w:r>
      <w:r>
        <w:rPr>
          <w:sz w:val="28"/>
          <w:szCs w:val="28"/>
        </w:rPr>
        <w:t>в</w:t>
      </w:r>
      <w:r w:rsidRPr="0040480D">
        <w:rPr>
          <w:sz w:val="28"/>
          <w:szCs w:val="28"/>
        </w:rPr>
        <w:t>становлено статус багатодітної сім’ї та 254 дитини набули статус дитини з багатодітної сім’ї. Видано 274 посвідчень багатодітної сім’ї та дитини з багатодітної сім’ї та в 385 посвідченнях  продовжено  термін дії. С</w:t>
      </w:r>
      <w:r>
        <w:rPr>
          <w:sz w:val="28"/>
          <w:szCs w:val="28"/>
        </w:rPr>
        <w:t xml:space="preserve">таном на 01.01.2023 на обліку </w:t>
      </w:r>
      <w:r w:rsidRPr="0040480D">
        <w:rPr>
          <w:sz w:val="28"/>
          <w:szCs w:val="28"/>
        </w:rPr>
        <w:t>перебува</w:t>
      </w:r>
      <w:r>
        <w:rPr>
          <w:sz w:val="28"/>
          <w:szCs w:val="28"/>
        </w:rPr>
        <w:t>ють</w:t>
      </w:r>
      <w:r w:rsidRPr="0040480D">
        <w:rPr>
          <w:sz w:val="28"/>
          <w:szCs w:val="28"/>
        </w:rPr>
        <w:t xml:space="preserve"> 918 багатодітних сімей  та  3077 дітей  з багатодітної сім’ї.</w:t>
      </w:r>
    </w:p>
    <w:p w14:paraId="78F1D9AE" w14:textId="77777777" w:rsidR="00F5617C" w:rsidRPr="0040480D" w:rsidRDefault="00F5617C" w:rsidP="00F5617C">
      <w:pPr>
        <w:pStyle w:val="a3"/>
        <w:widowControl w:val="0"/>
        <w:shd w:val="clear" w:color="auto" w:fill="FFFFFF"/>
        <w:spacing w:before="0" w:beforeAutospacing="0" w:after="0" w:afterAutospacing="0"/>
        <w:ind w:firstLine="540"/>
        <w:jc w:val="both"/>
        <w:rPr>
          <w:sz w:val="28"/>
          <w:szCs w:val="28"/>
        </w:rPr>
      </w:pPr>
      <w:r w:rsidRPr="0040480D">
        <w:rPr>
          <w:sz w:val="28"/>
          <w:szCs w:val="28"/>
        </w:rPr>
        <w:t>Згідно Закон</w:t>
      </w:r>
      <w:r>
        <w:rPr>
          <w:sz w:val="28"/>
          <w:szCs w:val="28"/>
        </w:rPr>
        <w:t>у</w:t>
      </w:r>
      <w:r w:rsidRPr="0040480D">
        <w:rPr>
          <w:sz w:val="28"/>
          <w:szCs w:val="28"/>
        </w:rPr>
        <w:t xml:space="preserve"> України «Про основні засади соціального захисту ветеранів праці та інших громадян похилого віку в Україні» 83 особам встановлено статус  та видане посвідчення «Ветеран праці». </w:t>
      </w:r>
    </w:p>
    <w:p w14:paraId="7138D4EE" w14:textId="77777777" w:rsidR="00F5617C" w:rsidRDefault="00F5617C" w:rsidP="00F5617C">
      <w:pPr>
        <w:pStyle w:val="a3"/>
        <w:widowControl w:val="0"/>
        <w:tabs>
          <w:tab w:val="left" w:pos="-42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sz w:val="28"/>
          <w:szCs w:val="28"/>
        </w:rPr>
      </w:pPr>
      <w:r w:rsidRPr="0040480D">
        <w:rPr>
          <w:sz w:val="28"/>
          <w:szCs w:val="28"/>
        </w:rPr>
        <w:t>      Керуючись Закон</w:t>
      </w:r>
      <w:r>
        <w:rPr>
          <w:sz w:val="28"/>
          <w:szCs w:val="28"/>
        </w:rPr>
        <w:t>ом</w:t>
      </w:r>
      <w:r w:rsidRPr="0040480D">
        <w:rPr>
          <w:sz w:val="28"/>
          <w:szCs w:val="28"/>
        </w:rPr>
        <w:t xml:space="preserve"> України «Про статус ветеранів війни</w:t>
      </w:r>
      <w:r>
        <w:rPr>
          <w:sz w:val="28"/>
          <w:szCs w:val="28"/>
        </w:rPr>
        <w:t>, гарантії соціального захисту»</w:t>
      </w:r>
      <w:r w:rsidRPr="0040480D">
        <w:rPr>
          <w:sz w:val="28"/>
          <w:szCs w:val="28"/>
        </w:rPr>
        <w:t xml:space="preserve"> 17 особам встановлено стату</w:t>
      </w:r>
      <w:r>
        <w:rPr>
          <w:sz w:val="28"/>
          <w:szCs w:val="28"/>
        </w:rPr>
        <w:t>с «Член сім’ї  загиблого» з них</w:t>
      </w:r>
      <w:r w:rsidRPr="0040480D">
        <w:rPr>
          <w:sz w:val="28"/>
          <w:szCs w:val="28"/>
        </w:rPr>
        <w:t xml:space="preserve"> 5 особам встановлено статус члена сім’ї загиблого (померлого) Захисника чи Захисниці України.  Посвідчення особи з інвалідністю внаслідок війни отримало 18 громадян відповідно до  цього закону. </w:t>
      </w:r>
    </w:p>
    <w:p w14:paraId="38AE9E79" w14:textId="77777777" w:rsidR="00F5617C" w:rsidRPr="009C3BE5" w:rsidRDefault="00F5617C" w:rsidP="00F5617C">
      <w:pPr>
        <w:pStyle w:val="2"/>
        <w:spacing w:before="0" w:beforeAutospacing="0" w:after="0" w:afterAutospacing="0"/>
        <w:ind w:firstLine="709"/>
        <w:jc w:val="both"/>
        <w:rPr>
          <w:b w:val="0"/>
          <w:sz w:val="28"/>
          <w:szCs w:val="28"/>
          <w:lang w:val="uk-UA"/>
        </w:rPr>
      </w:pPr>
      <w:r w:rsidRPr="009C3BE5">
        <w:rPr>
          <w:sz w:val="28"/>
          <w:szCs w:val="28"/>
          <w:lang w:val="uk-UA"/>
        </w:rPr>
        <w:t>Оплата праці.</w:t>
      </w:r>
      <w:r w:rsidRPr="009C3BE5">
        <w:rPr>
          <w:b w:val="0"/>
          <w:sz w:val="28"/>
          <w:szCs w:val="28"/>
          <w:lang w:val="uk-UA"/>
        </w:rPr>
        <w:t xml:space="preserve"> Щомісячно проводився моніторинг повноти виплати заробітної плати відповідно до статистичних даних, які надходять від </w:t>
      </w:r>
      <w:r w:rsidRPr="009C3BE5">
        <w:rPr>
          <w:b w:val="0"/>
          <w:sz w:val="28"/>
          <w:szCs w:val="28"/>
          <w:lang w:val="uk-UA"/>
        </w:rPr>
        <w:lastRenderedPageBreak/>
        <w:t>Департаменту соціального захисту населення Харківської обласної державної адміністрації. Забезпечено організацію роботи районної Тимчасової комісії з питань погашення заборгованості із заробітної плати (грошового забезпечення), пенсій, стипендій та інших соціальних виплат. Засідання комісії  протягом 2022 року проводились щомісячно в дистанційному режимі.</w:t>
      </w:r>
    </w:p>
    <w:p w14:paraId="1E026AB7" w14:textId="021EEB93" w:rsidR="00F5617C" w:rsidRPr="009C3BE5" w:rsidRDefault="00F5617C" w:rsidP="00F5617C">
      <w:pPr>
        <w:pStyle w:val="2"/>
        <w:spacing w:before="0" w:beforeAutospacing="0" w:after="0" w:afterAutospacing="0"/>
        <w:ind w:firstLine="709"/>
        <w:jc w:val="both"/>
        <w:rPr>
          <w:b w:val="0"/>
          <w:sz w:val="28"/>
          <w:szCs w:val="28"/>
          <w:lang w:val="uk-UA"/>
        </w:rPr>
      </w:pPr>
      <w:r w:rsidRPr="009C3BE5">
        <w:rPr>
          <w:b w:val="0"/>
          <w:sz w:val="28"/>
          <w:szCs w:val="28"/>
          <w:lang w:val="uk-UA"/>
        </w:rPr>
        <w:t xml:space="preserve">Станом на 1 січня 2023 року  в районі налічується заборгованість із виплати заробітної плати по Державному підприємству </w:t>
      </w:r>
      <w:r w:rsidR="009C3BE5" w:rsidRPr="009C3BE5">
        <w:rPr>
          <w:b w:val="0"/>
          <w:sz w:val="28"/>
          <w:szCs w:val="28"/>
          <w:lang w:val="uk-UA"/>
        </w:rPr>
        <w:t xml:space="preserve">«Дослідне господарство «Красноградське» </w:t>
      </w:r>
      <w:r w:rsidRPr="009C3BE5">
        <w:rPr>
          <w:b w:val="0"/>
          <w:sz w:val="28"/>
          <w:szCs w:val="28"/>
          <w:lang w:val="uk-UA"/>
        </w:rPr>
        <w:t>Д</w:t>
      </w:r>
      <w:r w:rsidR="009C3BE5" w:rsidRPr="009C3BE5">
        <w:rPr>
          <w:b w:val="0"/>
          <w:sz w:val="28"/>
          <w:szCs w:val="28"/>
          <w:lang w:val="uk-UA"/>
        </w:rPr>
        <w:t>ержавної установи інституту зернових культур Національної Академії аграрних наук України»»</w:t>
      </w:r>
      <w:r w:rsidRPr="009C3BE5">
        <w:rPr>
          <w:b w:val="0"/>
          <w:sz w:val="28"/>
          <w:szCs w:val="28"/>
          <w:lang w:val="uk-UA"/>
        </w:rPr>
        <w:t>, у сумі 930,4 тис. грн.</w:t>
      </w:r>
    </w:p>
    <w:p w14:paraId="5DC4B164" w14:textId="77777777" w:rsidR="00F5617C" w:rsidRPr="009C3BE5" w:rsidRDefault="00F5617C" w:rsidP="00F5617C">
      <w:pPr>
        <w:pStyle w:val="2"/>
        <w:spacing w:before="0" w:beforeAutospacing="0" w:after="0" w:afterAutospacing="0"/>
        <w:ind w:firstLine="709"/>
        <w:jc w:val="both"/>
        <w:rPr>
          <w:b w:val="0"/>
          <w:sz w:val="28"/>
          <w:szCs w:val="28"/>
          <w:lang w:val="uk-UA"/>
        </w:rPr>
      </w:pPr>
      <w:r w:rsidRPr="009C3BE5">
        <w:rPr>
          <w:b w:val="0"/>
          <w:sz w:val="28"/>
          <w:szCs w:val="28"/>
          <w:lang w:val="uk-UA"/>
        </w:rPr>
        <w:t xml:space="preserve">За інформацією підприємства причиною виникнення боргів по зарплаті є дебіторська заборгованість, яка станом на 01.01.2023 року складає 11579 </w:t>
      </w:r>
      <w:proofErr w:type="spellStart"/>
      <w:r w:rsidRPr="009C3BE5">
        <w:rPr>
          <w:b w:val="0"/>
          <w:sz w:val="28"/>
          <w:szCs w:val="28"/>
          <w:lang w:val="uk-UA"/>
        </w:rPr>
        <w:t>тис.грн</w:t>
      </w:r>
      <w:proofErr w:type="spellEnd"/>
      <w:r w:rsidRPr="009C3BE5">
        <w:rPr>
          <w:b w:val="0"/>
          <w:sz w:val="28"/>
          <w:szCs w:val="28"/>
          <w:lang w:val="uk-UA"/>
        </w:rPr>
        <w:t xml:space="preserve">.  Кількість працівників, яким заборговано заробітну плату становить 28 </w:t>
      </w:r>
      <w:proofErr w:type="spellStart"/>
      <w:r w:rsidRPr="009C3BE5">
        <w:rPr>
          <w:b w:val="0"/>
          <w:sz w:val="28"/>
          <w:szCs w:val="28"/>
          <w:lang w:val="uk-UA"/>
        </w:rPr>
        <w:t>чол</w:t>
      </w:r>
      <w:proofErr w:type="spellEnd"/>
      <w:r w:rsidRPr="009C3BE5">
        <w:rPr>
          <w:b w:val="0"/>
          <w:sz w:val="28"/>
          <w:szCs w:val="28"/>
          <w:lang w:val="uk-UA"/>
        </w:rPr>
        <w:t>., з них 23 працюючих та 5 звільнених. На разі з підприємством триває робота щодо погашення заборгованості.</w:t>
      </w:r>
    </w:p>
    <w:p w14:paraId="5DD62B08" w14:textId="77777777" w:rsidR="00F5617C" w:rsidRPr="00430067" w:rsidRDefault="00F5617C" w:rsidP="00F5617C">
      <w:pPr>
        <w:pStyle w:val="2"/>
        <w:spacing w:before="0" w:beforeAutospacing="0" w:after="0" w:afterAutospacing="0"/>
        <w:ind w:firstLine="709"/>
        <w:jc w:val="both"/>
        <w:rPr>
          <w:b w:val="0"/>
          <w:sz w:val="28"/>
          <w:szCs w:val="28"/>
          <w:lang w:val="uk-UA"/>
        </w:rPr>
      </w:pPr>
      <w:r w:rsidRPr="009C3BE5">
        <w:rPr>
          <w:b w:val="0"/>
          <w:sz w:val="28"/>
          <w:szCs w:val="28"/>
          <w:lang w:val="uk-UA"/>
        </w:rPr>
        <w:t xml:space="preserve">Проведено моніторинг з питань оплати праці на 39 підприємствах району, у ході якого встановлено, що середня заробітна плата становить на 1 грудня 2022 року 13407,13 грн.,  кількість працівників, переведених у простій (з оплатою згідно законодавства) – 678 </w:t>
      </w:r>
      <w:proofErr w:type="spellStart"/>
      <w:r w:rsidRPr="009C3BE5">
        <w:rPr>
          <w:b w:val="0"/>
          <w:sz w:val="28"/>
          <w:szCs w:val="28"/>
          <w:lang w:val="uk-UA"/>
        </w:rPr>
        <w:t>чол</w:t>
      </w:r>
      <w:proofErr w:type="spellEnd"/>
      <w:r w:rsidRPr="009C3BE5">
        <w:rPr>
          <w:b w:val="0"/>
          <w:sz w:val="28"/>
          <w:szCs w:val="28"/>
          <w:lang w:val="uk-UA"/>
        </w:rPr>
        <w:t xml:space="preserve">., кількість працівників, яким у зв’язку з бойовими діями надано відпустки без оплати/з  частковою оплатою, або призупинено дію трудового договору – 23 </w:t>
      </w:r>
      <w:proofErr w:type="spellStart"/>
      <w:r w:rsidRPr="009C3BE5">
        <w:rPr>
          <w:b w:val="0"/>
          <w:sz w:val="28"/>
          <w:szCs w:val="28"/>
          <w:lang w:val="uk-UA"/>
        </w:rPr>
        <w:t>чол</w:t>
      </w:r>
      <w:proofErr w:type="spellEnd"/>
      <w:r w:rsidRPr="009C3BE5">
        <w:rPr>
          <w:b w:val="0"/>
          <w:sz w:val="28"/>
          <w:szCs w:val="28"/>
          <w:lang w:val="uk-UA"/>
        </w:rPr>
        <w:t>. Кількість робочих місць, які були втрачені після початку збройної агресії російської федерації проти України – 3. Постійно проводиться моніторинг дотримання своєчасного введення мінімальної заробітної плати на підприємствах.</w:t>
      </w:r>
    </w:p>
    <w:p w14:paraId="69E35727" w14:textId="77777777" w:rsidR="00F5617C" w:rsidRPr="009C3BE5" w:rsidRDefault="00F5617C" w:rsidP="00F5617C">
      <w:pPr>
        <w:pStyle w:val="2"/>
        <w:spacing w:before="0" w:beforeAutospacing="0" w:after="0" w:afterAutospacing="0"/>
        <w:ind w:firstLine="709"/>
        <w:jc w:val="both"/>
        <w:rPr>
          <w:b w:val="0"/>
          <w:sz w:val="28"/>
          <w:szCs w:val="28"/>
          <w:lang w:val="uk-UA"/>
        </w:rPr>
      </w:pPr>
      <w:r w:rsidRPr="009C3BE5">
        <w:rPr>
          <w:sz w:val="28"/>
          <w:szCs w:val="28"/>
          <w:lang w:val="uk-UA"/>
        </w:rPr>
        <w:t>Охорона праці.</w:t>
      </w:r>
      <w:r w:rsidRPr="009C3BE5">
        <w:rPr>
          <w:b w:val="0"/>
          <w:sz w:val="28"/>
          <w:szCs w:val="28"/>
          <w:lang w:val="uk-UA"/>
        </w:rPr>
        <w:t xml:space="preserve"> З метою поліпшення стану безпеки, гігієни праці та виробничого середовища на підприємствах зі шкідливими умовами праці щокварталу проводиться моніторинг стану охорони праці, виробничого травматизму, умов праці та професійних захворювань За даними моніторингу в районі діє 11 підприємств з шкідливими умовами праці з  кількістю працюючих у шкідливих умовах праці 769 </w:t>
      </w:r>
      <w:proofErr w:type="spellStart"/>
      <w:r w:rsidRPr="009C3BE5">
        <w:rPr>
          <w:b w:val="0"/>
          <w:sz w:val="28"/>
          <w:szCs w:val="28"/>
          <w:lang w:val="uk-UA"/>
        </w:rPr>
        <w:t>чол</w:t>
      </w:r>
      <w:proofErr w:type="spellEnd"/>
      <w:r w:rsidRPr="009C3BE5">
        <w:rPr>
          <w:b w:val="0"/>
          <w:sz w:val="28"/>
          <w:szCs w:val="28"/>
          <w:lang w:val="uk-UA"/>
        </w:rPr>
        <w:t xml:space="preserve">., кількість робочих місць, які підлягають атестації на підприємствах - 651, атестовано - 646. Кількість працівників, яким встановлено інші пільги та компенсації за роботу у шкідливих та важких умовах праці – 884 </w:t>
      </w:r>
      <w:proofErr w:type="spellStart"/>
      <w:r w:rsidRPr="009C3BE5">
        <w:rPr>
          <w:b w:val="0"/>
          <w:sz w:val="28"/>
          <w:szCs w:val="28"/>
          <w:lang w:val="uk-UA"/>
        </w:rPr>
        <w:t>чол</w:t>
      </w:r>
      <w:proofErr w:type="spellEnd"/>
      <w:r w:rsidRPr="009C3BE5">
        <w:rPr>
          <w:b w:val="0"/>
          <w:sz w:val="28"/>
          <w:szCs w:val="28"/>
          <w:lang w:val="uk-UA"/>
        </w:rPr>
        <w:t xml:space="preserve">., а саме: 367 – отримують безкоштовне  молоко,  423 </w:t>
      </w:r>
      <w:proofErr w:type="spellStart"/>
      <w:r w:rsidRPr="009C3BE5">
        <w:rPr>
          <w:b w:val="0"/>
          <w:sz w:val="28"/>
          <w:szCs w:val="28"/>
          <w:lang w:val="uk-UA"/>
        </w:rPr>
        <w:t>чол</w:t>
      </w:r>
      <w:proofErr w:type="spellEnd"/>
      <w:r w:rsidRPr="009C3BE5">
        <w:rPr>
          <w:b w:val="0"/>
          <w:sz w:val="28"/>
          <w:szCs w:val="28"/>
          <w:lang w:val="uk-UA"/>
        </w:rPr>
        <w:t>. - надається додаткова  відпустка,  94 – працюють скорочений робочий тиждень.</w:t>
      </w:r>
    </w:p>
    <w:p w14:paraId="519368E1" w14:textId="77777777" w:rsidR="00F5617C" w:rsidRPr="00430067" w:rsidRDefault="00F5617C" w:rsidP="00F5617C">
      <w:pPr>
        <w:pStyle w:val="2"/>
        <w:spacing w:before="0" w:beforeAutospacing="0" w:after="0" w:afterAutospacing="0"/>
        <w:ind w:firstLine="709"/>
        <w:jc w:val="both"/>
        <w:rPr>
          <w:b w:val="0"/>
          <w:sz w:val="28"/>
          <w:szCs w:val="28"/>
          <w:lang w:val="uk-UA"/>
        </w:rPr>
      </w:pPr>
      <w:r w:rsidRPr="009C3BE5">
        <w:rPr>
          <w:b w:val="0"/>
          <w:sz w:val="28"/>
          <w:szCs w:val="28"/>
          <w:lang w:val="uk-UA"/>
        </w:rPr>
        <w:t xml:space="preserve">За 2022 рік на 11 обстежених підприємствах району (згідно колективних договорів)  передбачено витрати на заходи з охорони праці  22601,1 </w:t>
      </w:r>
      <w:proofErr w:type="spellStart"/>
      <w:r w:rsidRPr="009C3BE5">
        <w:rPr>
          <w:b w:val="0"/>
          <w:sz w:val="28"/>
          <w:szCs w:val="28"/>
          <w:lang w:val="uk-UA"/>
        </w:rPr>
        <w:t>тис.грн</w:t>
      </w:r>
      <w:proofErr w:type="spellEnd"/>
      <w:r w:rsidRPr="009C3BE5">
        <w:rPr>
          <w:b w:val="0"/>
          <w:sz w:val="28"/>
          <w:szCs w:val="28"/>
          <w:lang w:val="uk-UA"/>
        </w:rPr>
        <w:t>.</w:t>
      </w:r>
    </w:p>
    <w:p w14:paraId="5F265CC5" w14:textId="77401681" w:rsidR="00F5617C" w:rsidRDefault="00F5617C" w:rsidP="00F5617C">
      <w:pPr>
        <w:pStyle w:val="2"/>
        <w:spacing w:before="0" w:beforeAutospacing="0" w:after="0" w:afterAutospacing="0"/>
        <w:ind w:firstLine="709"/>
        <w:jc w:val="both"/>
        <w:rPr>
          <w:b w:val="0"/>
          <w:sz w:val="28"/>
          <w:szCs w:val="28"/>
          <w:lang w:val="uk-UA"/>
        </w:rPr>
      </w:pPr>
      <w:r w:rsidRPr="00FE7CAD">
        <w:rPr>
          <w:sz w:val="28"/>
          <w:szCs w:val="28"/>
          <w:lang w:val="uk-UA"/>
        </w:rPr>
        <w:t>Оздоровлення дітей.</w:t>
      </w:r>
      <w:r>
        <w:rPr>
          <w:b w:val="0"/>
          <w:sz w:val="28"/>
          <w:szCs w:val="28"/>
          <w:lang w:val="uk-UA"/>
        </w:rPr>
        <w:t xml:space="preserve"> </w:t>
      </w:r>
      <w:r w:rsidRPr="00430067">
        <w:rPr>
          <w:b w:val="0"/>
          <w:sz w:val="28"/>
          <w:szCs w:val="28"/>
          <w:lang w:val="uk-UA"/>
        </w:rPr>
        <w:t>Відповідно до законів України «Про оздоровлення та відпочинок дітей»,  «Про забезпечення організаційно-правових умов соціального захисту дітей-сиріт та дітей позбавлених батьківського піклування» безкоштовно направлено на оздоровлення (100% вартості путівки за рахунок державного бюджету) 11 дітей віко</w:t>
      </w:r>
      <w:r>
        <w:rPr>
          <w:b w:val="0"/>
          <w:sz w:val="28"/>
          <w:szCs w:val="28"/>
          <w:lang w:val="uk-UA"/>
        </w:rPr>
        <w:t>м від 7 до 18 років до оздоровчих закладів.</w:t>
      </w:r>
    </w:p>
    <w:p w14:paraId="5DC1D811" w14:textId="77777777" w:rsidR="00F5617C" w:rsidRPr="00430067" w:rsidRDefault="00F5617C" w:rsidP="00F5617C">
      <w:pPr>
        <w:pStyle w:val="2"/>
        <w:spacing w:before="0" w:beforeAutospacing="0" w:after="0" w:afterAutospacing="0"/>
        <w:ind w:firstLine="709"/>
        <w:jc w:val="both"/>
        <w:rPr>
          <w:b w:val="0"/>
          <w:sz w:val="28"/>
          <w:szCs w:val="28"/>
          <w:lang w:val="uk-UA"/>
        </w:rPr>
      </w:pPr>
      <w:r w:rsidRPr="00430067">
        <w:rPr>
          <w:b w:val="0"/>
          <w:sz w:val="28"/>
          <w:szCs w:val="28"/>
          <w:lang w:val="uk-UA"/>
        </w:rPr>
        <w:t>Підбір дітей  у 2022 році здійснювався структурними підрозділами міської та  сільських рад району, до компетенції яких входить питання оздоровлення дітей відповідно</w:t>
      </w:r>
      <w:r>
        <w:rPr>
          <w:b w:val="0"/>
          <w:sz w:val="28"/>
          <w:szCs w:val="28"/>
          <w:lang w:val="uk-UA"/>
        </w:rPr>
        <w:t xml:space="preserve"> до</w:t>
      </w:r>
      <w:r w:rsidRPr="00430067">
        <w:rPr>
          <w:b w:val="0"/>
          <w:sz w:val="28"/>
          <w:szCs w:val="28"/>
          <w:lang w:val="uk-UA"/>
        </w:rPr>
        <w:t xml:space="preserve"> наказів Міністерства соціальної політики від </w:t>
      </w:r>
      <w:r w:rsidRPr="00430067">
        <w:rPr>
          <w:b w:val="0"/>
          <w:sz w:val="28"/>
          <w:szCs w:val="28"/>
          <w:lang w:val="uk-UA"/>
        </w:rPr>
        <w:lastRenderedPageBreak/>
        <w:t>02.06.2020 № 359 «Про затвердження Положення про порядок направлення дітей на оздоровлення та відпочинок до державного підприємства України «Міжнародний дитячий центр «Артек» за рахунок бюджетних кошті</w:t>
      </w:r>
      <w:r>
        <w:rPr>
          <w:b w:val="0"/>
          <w:sz w:val="28"/>
          <w:szCs w:val="28"/>
          <w:lang w:val="uk-UA"/>
        </w:rPr>
        <w:t>в» та</w:t>
      </w:r>
      <w:r w:rsidRPr="00430067">
        <w:rPr>
          <w:b w:val="0"/>
          <w:sz w:val="28"/>
          <w:szCs w:val="28"/>
          <w:lang w:val="uk-UA"/>
        </w:rPr>
        <w:t xml:space="preserve">  </w:t>
      </w:r>
      <w:r>
        <w:rPr>
          <w:b w:val="0"/>
          <w:sz w:val="28"/>
          <w:szCs w:val="28"/>
          <w:lang w:val="uk-UA"/>
        </w:rPr>
        <w:t>№</w:t>
      </w:r>
      <w:r w:rsidRPr="00430067">
        <w:rPr>
          <w:b w:val="0"/>
          <w:sz w:val="28"/>
          <w:szCs w:val="28"/>
          <w:lang w:val="uk-UA"/>
        </w:rPr>
        <w:t>377 «Про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 які розташовані в гірських районах (районах, в яких розташовані населені пункти, віднесені до категорії гірських</w:t>
      </w:r>
      <w:r>
        <w:rPr>
          <w:b w:val="0"/>
          <w:sz w:val="28"/>
          <w:szCs w:val="28"/>
          <w:lang w:val="uk-UA"/>
        </w:rPr>
        <w:t>) за рахунок бюджетних коштів».</w:t>
      </w:r>
    </w:p>
    <w:p w14:paraId="2F2E2B99" w14:textId="77EAD652" w:rsidR="00F5617C" w:rsidRPr="00DF62FA" w:rsidRDefault="00DF62FA" w:rsidP="00DF62FA">
      <w:pPr>
        <w:tabs>
          <w:tab w:val="left" w:pos="3465"/>
        </w:tabs>
        <w:spacing w:after="0" w:line="240" w:lineRule="auto"/>
        <w:jc w:val="center"/>
        <w:rPr>
          <w:rFonts w:ascii="Times New Roman" w:hAnsi="Times New Roman" w:cs="Times New Roman"/>
          <w:b/>
          <w:bCs/>
          <w:sz w:val="28"/>
          <w:szCs w:val="28"/>
          <w:shd w:val="clear" w:color="auto" w:fill="FDFDFD"/>
        </w:rPr>
      </w:pPr>
      <w:r w:rsidRPr="00DF62FA">
        <w:rPr>
          <w:rFonts w:ascii="Times New Roman" w:hAnsi="Times New Roman" w:cs="Times New Roman"/>
          <w:b/>
          <w:bCs/>
          <w:sz w:val="28"/>
          <w:szCs w:val="28"/>
          <w:shd w:val="clear" w:color="auto" w:fill="FDFDFD"/>
        </w:rPr>
        <w:t>С</w:t>
      </w:r>
      <w:r w:rsidR="00F5617C" w:rsidRPr="00DF62FA">
        <w:rPr>
          <w:rFonts w:ascii="Times New Roman" w:hAnsi="Times New Roman" w:cs="Times New Roman"/>
          <w:b/>
          <w:bCs/>
          <w:sz w:val="28"/>
          <w:szCs w:val="28"/>
          <w:shd w:val="clear" w:color="auto" w:fill="FDFDFD"/>
        </w:rPr>
        <w:t>оціальний захист дітей</w:t>
      </w:r>
    </w:p>
    <w:p w14:paraId="194B5591" w14:textId="77777777" w:rsidR="00F5617C" w:rsidRPr="00FB20C9" w:rsidRDefault="00F5617C" w:rsidP="00F5617C">
      <w:pPr>
        <w:spacing w:after="0" w:line="240" w:lineRule="auto"/>
        <w:ind w:firstLine="567"/>
        <w:jc w:val="both"/>
        <w:rPr>
          <w:rFonts w:ascii="Times New Roman" w:hAnsi="Times New Roman" w:cs="Times New Roman"/>
          <w:bCs/>
          <w:sz w:val="28"/>
          <w:szCs w:val="28"/>
        </w:rPr>
      </w:pPr>
      <w:r w:rsidRPr="00FB20C9">
        <w:rPr>
          <w:rFonts w:ascii="Times New Roman" w:hAnsi="Times New Roman" w:cs="Times New Roman"/>
          <w:bCs/>
          <w:sz w:val="28"/>
          <w:szCs w:val="28"/>
        </w:rPr>
        <w:t>Протягом 202</w:t>
      </w:r>
      <w:r>
        <w:rPr>
          <w:rFonts w:ascii="Times New Roman" w:hAnsi="Times New Roman" w:cs="Times New Roman"/>
          <w:bCs/>
          <w:sz w:val="28"/>
          <w:szCs w:val="28"/>
        </w:rPr>
        <w:t>2</w:t>
      </w:r>
      <w:r w:rsidRPr="00FB20C9">
        <w:rPr>
          <w:rFonts w:ascii="Times New Roman" w:hAnsi="Times New Roman" w:cs="Times New Roman"/>
          <w:bCs/>
          <w:sz w:val="28"/>
          <w:szCs w:val="28"/>
        </w:rPr>
        <w:t xml:space="preserve"> року службою у справах дітей проводилась робота, спрямована на реалізацію пріоритетних завдань, а саме:</w:t>
      </w:r>
    </w:p>
    <w:p w14:paraId="7A1E4C00" w14:textId="77777777" w:rsidR="00F5617C" w:rsidRPr="00FB20C9" w:rsidRDefault="00F5617C" w:rsidP="00F5617C">
      <w:pPr>
        <w:spacing w:after="0" w:line="240" w:lineRule="auto"/>
        <w:ind w:firstLine="567"/>
        <w:jc w:val="both"/>
        <w:rPr>
          <w:rFonts w:ascii="Times New Roman" w:hAnsi="Times New Roman" w:cs="Times New Roman"/>
          <w:bCs/>
          <w:sz w:val="28"/>
          <w:szCs w:val="28"/>
        </w:rPr>
      </w:pPr>
      <w:r w:rsidRPr="00FB20C9">
        <w:rPr>
          <w:rFonts w:ascii="Times New Roman" w:hAnsi="Times New Roman" w:cs="Times New Roman"/>
          <w:bCs/>
          <w:sz w:val="28"/>
          <w:szCs w:val="28"/>
        </w:rPr>
        <w:t>забезпечення соціального захисту дітей-сиріт та дітей, позбавлених батьківського піклування;</w:t>
      </w:r>
    </w:p>
    <w:p w14:paraId="7756A245" w14:textId="77777777" w:rsidR="00F5617C" w:rsidRPr="00FB20C9" w:rsidRDefault="00F5617C" w:rsidP="00F5617C">
      <w:pPr>
        <w:spacing w:after="0" w:line="240" w:lineRule="auto"/>
        <w:ind w:firstLine="567"/>
        <w:jc w:val="both"/>
        <w:rPr>
          <w:rFonts w:ascii="Times New Roman" w:hAnsi="Times New Roman" w:cs="Times New Roman"/>
          <w:bCs/>
          <w:sz w:val="28"/>
          <w:szCs w:val="28"/>
        </w:rPr>
      </w:pPr>
      <w:r w:rsidRPr="00FB20C9">
        <w:rPr>
          <w:rFonts w:ascii="Times New Roman" w:hAnsi="Times New Roman" w:cs="Times New Roman"/>
          <w:bCs/>
          <w:sz w:val="28"/>
          <w:szCs w:val="28"/>
        </w:rPr>
        <w:t>забезпечення дотримання принципів пріоритетності сімейних форм влаштування дітей-сиріт та дітей, позбавлених батьківського піклування;</w:t>
      </w:r>
    </w:p>
    <w:p w14:paraId="519C1E16" w14:textId="77777777" w:rsidR="00F5617C" w:rsidRPr="00FB20C9" w:rsidRDefault="00F5617C" w:rsidP="00F5617C">
      <w:pPr>
        <w:spacing w:after="0" w:line="240" w:lineRule="auto"/>
        <w:ind w:firstLine="567"/>
        <w:jc w:val="both"/>
        <w:rPr>
          <w:rFonts w:ascii="Times New Roman" w:hAnsi="Times New Roman" w:cs="Times New Roman"/>
          <w:bCs/>
          <w:sz w:val="28"/>
          <w:szCs w:val="28"/>
        </w:rPr>
      </w:pPr>
      <w:r w:rsidRPr="00FB20C9">
        <w:rPr>
          <w:rFonts w:ascii="Times New Roman" w:hAnsi="Times New Roman" w:cs="Times New Roman"/>
          <w:bCs/>
          <w:sz w:val="28"/>
          <w:szCs w:val="28"/>
        </w:rPr>
        <w:t>постійний контроль за дотриманням житлових та майнових прав дітей.</w:t>
      </w:r>
    </w:p>
    <w:p w14:paraId="6D3B16EB"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D41129">
        <w:rPr>
          <w:rFonts w:ascii="Times New Roman" w:hAnsi="Times New Roman" w:cs="Times New Roman"/>
          <w:sz w:val="28"/>
          <w:szCs w:val="28"/>
        </w:rPr>
        <w:t>таном на 01.01.202</w:t>
      </w:r>
      <w:r>
        <w:rPr>
          <w:rFonts w:ascii="Times New Roman" w:hAnsi="Times New Roman" w:cs="Times New Roman"/>
          <w:sz w:val="28"/>
          <w:szCs w:val="28"/>
        </w:rPr>
        <w:t>3</w:t>
      </w:r>
      <w:r w:rsidRPr="00D41129">
        <w:rPr>
          <w:rFonts w:ascii="Times New Roman" w:hAnsi="Times New Roman" w:cs="Times New Roman"/>
          <w:sz w:val="28"/>
          <w:szCs w:val="28"/>
        </w:rPr>
        <w:t xml:space="preserve"> </w:t>
      </w:r>
      <w:r>
        <w:rPr>
          <w:rFonts w:ascii="Times New Roman" w:hAnsi="Times New Roman" w:cs="Times New Roman"/>
          <w:sz w:val="28"/>
          <w:szCs w:val="28"/>
        </w:rPr>
        <w:t>року на території Красноградського району з</w:t>
      </w:r>
      <w:r w:rsidRPr="00FB20C9">
        <w:rPr>
          <w:rFonts w:ascii="Times New Roman" w:hAnsi="Times New Roman" w:cs="Times New Roman"/>
          <w:sz w:val="28"/>
          <w:szCs w:val="28"/>
        </w:rPr>
        <w:t xml:space="preserve">агальна кількість дітей, які виховуються в прийомних </w:t>
      </w:r>
      <w:proofErr w:type="spellStart"/>
      <w:r w:rsidRPr="00FB20C9">
        <w:rPr>
          <w:rFonts w:ascii="Times New Roman" w:hAnsi="Times New Roman" w:cs="Times New Roman"/>
          <w:sz w:val="28"/>
          <w:szCs w:val="28"/>
        </w:rPr>
        <w:t>сім՚ях</w:t>
      </w:r>
      <w:proofErr w:type="spellEnd"/>
      <w:r w:rsidRPr="00FB20C9">
        <w:rPr>
          <w:rFonts w:ascii="Times New Roman" w:hAnsi="Times New Roman" w:cs="Times New Roman"/>
          <w:sz w:val="28"/>
          <w:szCs w:val="28"/>
        </w:rPr>
        <w:t xml:space="preserve"> та дитячих будинках сімейного типу</w:t>
      </w:r>
      <w:r>
        <w:rPr>
          <w:rFonts w:ascii="Times New Roman" w:hAnsi="Times New Roman" w:cs="Times New Roman"/>
          <w:sz w:val="28"/>
          <w:szCs w:val="28"/>
        </w:rPr>
        <w:t>,</w:t>
      </w:r>
      <w:r w:rsidRPr="00FB20C9">
        <w:rPr>
          <w:rFonts w:ascii="Times New Roman" w:hAnsi="Times New Roman" w:cs="Times New Roman"/>
          <w:sz w:val="28"/>
          <w:szCs w:val="28"/>
        </w:rPr>
        <w:t xml:space="preserve"> становить 177 дітей</w:t>
      </w:r>
      <w:r>
        <w:rPr>
          <w:rFonts w:ascii="Times New Roman" w:hAnsi="Times New Roman" w:cs="Times New Roman"/>
          <w:sz w:val="28"/>
          <w:szCs w:val="28"/>
        </w:rPr>
        <w:t>.</w:t>
      </w:r>
    </w:p>
    <w:p w14:paraId="0EEB28EA"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території Красноградського району створено та функціонують:</w:t>
      </w:r>
    </w:p>
    <w:p w14:paraId="6E8D5014"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дитячих будинків сімейного типу, в яких виховується 127 </w:t>
      </w:r>
      <w:r w:rsidRPr="00FB20C9">
        <w:rPr>
          <w:rFonts w:ascii="Times New Roman" w:hAnsi="Times New Roman" w:cs="Times New Roman"/>
          <w:sz w:val="28"/>
          <w:szCs w:val="28"/>
        </w:rPr>
        <w:t>дітей-сиріт та дітей, позбавлених батьківського піклування</w:t>
      </w:r>
      <w:r>
        <w:rPr>
          <w:rFonts w:ascii="Times New Roman" w:hAnsi="Times New Roman" w:cs="Times New Roman"/>
          <w:sz w:val="28"/>
          <w:szCs w:val="28"/>
        </w:rPr>
        <w:t>, що 12,4 відсотків більше порівняно з минулим роком;</w:t>
      </w:r>
    </w:p>
    <w:p w14:paraId="3E45FC83"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прийомні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в яких виховується 50 </w:t>
      </w:r>
      <w:bookmarkStart w:id="0" w:name="_Hlk126841599"/>
      <w:r w:rsidRPr="00255478">
        <w:rPr>
          <w:rFonts w:ascii="Times New Roman" w:hAnsi="Times New Roman" w:cs="Times New Roman"/>
          <w:sz w:val="28"/>
          <w:szCs w:val="28"/>
        </w:rPr>
        <w:t>дітей-сиріт та дітей, позбавлених батьківського піклування</w:t>
      </w:r>
      <w:r>
        <w:rPr>
          <w:rFonts w:ascii="Times New Roman" w:hAnsi="Times New Roman" w:cs="Times New Roman"/>
          <w:sz w:val="28"/>
          <w:szCs w:val="28"/>
        </w:rPr>
        <w:t>, що менше на 14 відсотків порівняно з минулим роком;</w:t>
      </w:r>
    </w:p>
    <w:bookmarkEnd w:id="0"/>
    <w:p w14:paraId="1DF50123"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патронатна </w:t>
      </w:r>
      <w:proofErr w:type="spellStart"/>
      <w:r>
        <w:rPr>
          <w:rFonts w:ascii="Times New Roman" w:hAnsi="Times New Roman" w:cs="Times New Roman"/>
          <w:sz w:val="28"/>
          <w:szCs w:val="28"/>
        </w:rPr>
        <w:t>сім՚я</w:t>
      </w:r>
      <w:proofErr w:type="spellEnd"/>
      <w:r>
        <w:rPr>
          <w:rFonts w:ascii="Times New Roman" w:hAnsi="Times New Roman" w:cs="Times New Roman"/>
          <w:sz w:val="28"/>
          <w:szCs w:val="28"/>
        </w:rPr>
        <w:t xml:space="preserve">, яка на даний час чекає влаштування дітей. </w:t>
      </w:r>
    </w:p>
    <w:p w14:paraId="5B39637F" w14:textId="77777777" w:rsidR="00F5617C" w:rsidRDefault="00F5617C" w:rsidP="00F5617C">
      <w:pPr>
        <w:spacing w:after="0" w:line="240" w:lineRule="auto"/>
        <w:ind w:firstLine="567"/>
        <w:jc w:val="both"/>
        <w:rPr>
          <w:rFonts w:ascii="Times New Roman" w:hAnsi="Times New Roman" w:cs="Times New Roman"/>
          <w:sz w:val="28"/>
          <w:szCs w:val="28"/>
        </w:rPr>
      </w:pPr>
      <w:r w:rsidRPr="00FB20C9">
        <w:rPr>
          <w:rFonts w:ascii="Times New Roman" w:hAnsi="Times New Roman" w:cs="Times New Roman"/>
          <w:sz w:val="28"/>
          <w:szCs w:val="28"/>
        </w:rPr>
        <w:t>Протягом 202</w:t>
      </w:r>
      <w:r>
        <w:rPr>
          <w:rFonts w:ascii="Times New Roman" w:hAnsi="Times New Roman" w:cs="Times New Roman"/>
          <w:sz w:val="28"/>
          <w:szCs w:val="28"/>
        </w:rPr>
        <w:t>2</w:t>
      </w:r>
      <w:r w:rsidRPr="00FB20C9">
        <w:rPr>
          <w:rFonts w:ascii="Times New Roman" w:hAnsi="Times New Roman" w:cs="Times New Roman"/>
          <w:sz w:val="28"/>
          <w:szCs w:val="28"/>
        </w:rPr>
        <w:t xml:space="preserve"> року до </w:t>
      </w:r>
      <w:r>
        <w:rPr>
          <w:rFonts w:ascii="Times New Roman" w:hAnsi="Times New Roman" w:cs="Times New Roman"/>
          <w:sz w:val="28"/>
          <w:szCs w:val="28"/>
        </w:rPr>
        <w:t>дитячих будинків сімейного типу</w:t>
      </w:r>
      <w:r w:rsidRPr="00FB20C9">
        <w:rPr>
          <w:rFonts w:ascii="Times New Roman" w:hAnsi="Times New Roman" w:cs="Times New Roman"/>
          <w:sz w:val="28"/>
          <w:szCs w:val="28"/>
        </w:rPr>
        <w:t xml:space="preserve"> було влаштовано 1</w:t>
      </w:r>
      <w:r>
        <w:rPr>
          <w:rFonts w:ascii="Times New Roman" w:hAnsi="Times New Roman" w:cs="Times New Roman"/>
          <w:sz w:val="28"/>
          <w:szCs w:val="28"/>
        </w:rPr>
        <w:t>6</w:t>
      </w:r>
      <w:r w:rsidRPr="00FB20C9">
        <w:rPr>
          <w:rFonts w:ascii="Times New Roman" w:hAnsi="Times New Roman" w:cs="Times New Roman"/>
          <w:sz w:val="28"/>
          <w:szCs w:val="28"/>
        </w:rPr>
        <w:t xml:space="preserve"> дітей, </w:t>
      </w:r>
      <w:r>
        <w:rPr>
          <w:rFonts w:ascii="Times New Roman" w:hAnsi="Times New Roman" w:cs="Times New Roman"/>
          <w:sz w:val="28"/>
          <w:szCs w:val="28"/>
        </w:rPr>
        <w:t xml:space="preserve">до прийомних сімей було влаштовано 3 дитини. У </w:t>
      </w:r>
      <w:r w:rsidRPr="00FB20C9">
        <w:rPr>
          <w:rFonts w:ascii="Times New Roman" w:hAnsi="Times New Roman" w:cs="Times New Roman"/>
          <w:sz w:val="28"/>
          <w:szCs w:val="28"/>
        </w:rPr>
        <w:t>патронат</w:t>
      </w:r>
      <w:r>
        <w:rPr>
          <w:rFonts w:ascii="Times New Roman" w:hAnsi="Times New Roman" w:cs="Times New Roman"/>
          <w:sz w:val="28"/>
          <w:szCs w:val="28"/>
        </w:rPr>
        <w:t>ній</w:t>
      </w:r>
      <w:r w:rsidRPr="00FB20C9">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sidRPr="00FB20C9">
        <w:rPr>
          <w:rFonts w:ascii="Times New Roman" w:hAnsi="Times New Roman" w:cs="Times New Roman"/>
          <w:sz w:val="28"/>
          <w:szCs w:val="28"/>
        </w:rPr>
        <w:t xml:space="preserve"> </w:t>
      </w:r>
      <w:r>
        <w:rPr>
          <w:rFonts w:ascii="Times New Roman" w:hAnsi="Times New Roman" w:cs="Times New Roman"/>
          <w:sz w:val="28"/>
          <w:szCs w:val="28"/>
        </w:rPr>
        <w:t>виховувалося 3 дитини, які отримали правовий статус та були влаштовані в сімейну форму виховання на території району.</w:t>
      </w:r>
      <w:r w:rsidRPr="00FB20C9">
        <w:rPr>
          <w:rFonts w:ascii="Times New Roman" w:hAnsi="Times New Roman" w:cs="Times New Roman"/>
          <w:sz w:val="28"/>
          <w:szCs w:val="28"/>
        </w:rPr>
        <w:t xml:space="preserve"> </w:t>
      </w:r>
      <w:r>
        <w:rPr>
          <w:rFonts w:ascii="Times New Roman" w:hAnsi="Times New Roman" w:cs="Times New Roman"/>
          <w:sz w:val="28"/>
          <w:szCs w:val="28"/>
        </w:rPr>
        <w:t>П</w:t>
      </w:r>
      <w:r w:rsidRPr="00FB20C9">
        <w:rPr>
          <w:rFonts w:ascii="Times New Roman" w:hAnsi="Times New Roman" w:cs="Times New Roman"/>
          <w:sz w:val="28"/>
          <w:szCs w:val="28"/>
        </w:rPr>
        <w:t>ройшл</w:t>
      </w:r>
      <w:r>
        <w:rPr>
          <w:rFonts w:ascii="Times New Roman" w:hAnsi="Times New Roman" w:cs="Times New Roman"/>
          <w:sz w:val="28"/>
          <w:szCs w:val="28"/>
        </w:rPr>
        <w:t>а</w:t>
      </w:r>
      <w:r w:rsidRPr="00FB20C9">
        <w:rPr>
          <w:rFonts w:ascii="Times New Roman" w:hAnsi="Times New Roman" w:cs="Times New Roman"/>
          <w:sz w:val="28"/>
          <w:szCs w:val="28"/>
        </w:rPr>
        <w:t xml:space="preserve"> процедуру </w:t>
      </w:r>
      <w:proofErr w:type="spellStart"/>
      <w:r>
        <w:rPr>
          <w:rFonts w:ascii="Times New Roman" w:hAnsi="Times New Roman" w:cs="Times New Roman"/>
          <w:sz w:val="28"/>
          <w:szCs w:val="28"/>
        </w:rPr>
        <w:t>внутрішньосімейного</w:t>
      </w:r>
      <w:proofErr w:type="spellEnd"/>
      <w:r>
        <w:rPr>
          <w:rFonts w:ascii="Times New Roman" w:hAnsi="Times New Roman" w:cs="Times New Roman"/>
          <w:sz w:val="28"/>
          <w:szCs w:val="28"/>
        </w:rPr>
        <w:t xml:space="preserve"> </w:t>
      </w:r>
      <w:r w:rsidRPr="00FB20C9">
        <w:rPr>
          <w:rFonts w:ascii="Times New Roman" w:hAnsi="Times New Roman" w:cs="Times New Roman"/>
          <w:sz w:val="28"/>
          <w:szCs w:val="28"/>
        </w:rPr>
        <w:t>усиновлення – 1 родина</w:t>
      </w:r>
      <w:r>
        <w:rPr>
          <w:rFonts w:ascii="Times New Roman" w:hAnsi="Times New Roman" w:cs="Times New Roman"/>
          <w:sz w:val="28"/>
          <w:szCs w:val="28"/>
        </w:rPr>
        <w:t>.</w:t>
      </w:r>
    </w:p>
    <w:p w14:paraId="43AAD96D"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Протягом року </w:t>
      </w:r>
      <w:r w:rsidRPr="00FB20C9">
        <w:rPr>
          <w:rFonts w:ascii="Times New Roman" w:hAnsi="Times New Roman" w:cs="Times New Roman"/>
          <w:sz w:val="28"/>
          <w:szCs w:val="28"/>
        </w:rPr>
        <w:t xml:space="preserve">припинили свою діяльність </w:t>
      </w:r>
      <w:r>
        <w:rPr>
          <w:rFonts w:ascii="Times New Roman" w:hAnsi="Times New Roman" w:cs="Times New Roman"/>
          <w:sz w:val="28"/>
          <w:szCs w:val="28"/>
        </w:rPr>
        <w:t>1</w:t>
      </w:r>
      <w:r w:rsidRPr="00FB20C9">
        <w:rPr>
          <w:rFonts w:ascii="Times New Roman" w:hAnsi="Times New Roman" w:cs="Times New Roman"/>
          <w:sz w:val="28"/>
          <w:szCs w:val="28"/>
        </w:rPr>
        <w:t xml:space="preserve"> прийомн</w:t>
      </w:r>
      <w:r>
        <w:rPr>
          <w:rFonts w:ascii="Times New Roman" w:hAnsi="Times New Roman" w:cs="Times New Roman"/>
          <w:sz w:val="28"/>
          <w:szCs w:val="28"/>
        </w:rPr>
        <w:t>а</w:t>
      </w:r>
      <w:r w:rsidRPr="00FB20C9">
        <w:rPr>
          <w:rFonts w:ascii="Times New Roman" w:hAnsi="Times New Roman" w:cs="Times New Roman"/>
          <w:sz w:val="28"/>
          <w:szCs w:val="28"/>
        </w:rPr>
        <w:t xml:space="preserve"> сім’</w:t>
      </w:r>
      <w:r>
        <w:rPr>
          <w:rFonts w:ascii="Times New Roman" w:hAnsi="Times New Roman" w:cs="Times New Roman"/>
          <w:sz w:val="28"/>
          <w:szCs w:val="28"/>
        </w:rPr>
        <w:t>я та 1 дитячий будинок сімейного типу</w:t>
      </w:r>
      <w:r w:rsidRPr="00FB20C9">
        <w:rPr>
          <w:rFonts w:ascii="Times New Roman" w:hAnsi="Times New Roman" w:cs="Times New Roman"/>
          <w:sz w:val="28"/>
          <w:szCs w:val="28"/>
        </w:rPr>
        <w:t>, у зв’язку з досягненням повноліття дітей</w:t>
      </w:r>
      <w:r>
        <w:rPr>
          <w:rFonts w:ascii="Times New Roman" w:hAnsi="Times New Roman" w:cs="Times New Roman"/>
          <w:sz w:val="28"/>
          <w:szCs w:val="28"/>
        </w:rPr>
        <w:t xml:space="preserve">. </w:t>
      </w:r>
    </w:p>
    <w:p w14:paraId="0C63FFB8"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базі прийомних сімей було створено 2 дитячих будинки сімейного типу. </w:t>
      </w:r>
    </w:p>
    <w:p w14:paraId="7355F681" w14:textId="77777777" w:rsidR="00F5617C" w:rsidRPr="00D41129" w:rsidRDefault="00F5617C" w:rsidP="00F5617C">
      <w:pPr>
        <w:spacing w:after="0" w:line="240" w:lineRule="auto"/>
        <w:ind w:firstLine="567"/>
        <w:jc w:val="both"/>
        <w:rPr>
          <w:rFonts w:ascii="Times New Roman" w:hAnsi="Times New Roman" w:cs="Times New Roman"/>
          <w:sz w:val="28"/>
          <w:szCs w:val="28"/>
        </w:rPr>
      </w:pPr>
      <w:r w:rsidRPr="00D41129">
        <w:rPr>
          <w:rFonts w:ascii="Times New Roman" w:hAnsi="Times New Roman" w:cs="Times New Roman"/>
          <w:sz w:val="28"/>
          <w:szCs w:val="28"/>
        </w:rPr>
        <w:t xml:space="preserve">Всього на місцевому обліку з усиновлення перебуває </w:t>
      </w:r>
      <w:r>
        <w:rPr>
          <w:rFonts w:ascii="Times New Roman" w:hAnsi="Times New Roman" w:cs="Times New Roman"/>
          <w:sz w:val="28"/>
          <w:szCs w:val="28"/>
        </w:rPr>
        <w:t>61</w:t>
      </w:r>
      <w:r w:rsidRPr="00D41129">
        <w:rPr>
          <w:rFonts w:ascii="Times New Roman" w:hAnsi="Times New Roman" w:cs="Times New Roman"/>
          <w:sz w:val="28"/>
          <w:szCs w:val="28"/>
        </w:rPr>
        <w:t xml:space="preserve"> д</w:t>
      </w:r>
      <w:r>
        <w:rPr>
          <w:rFonts w:ascii="Times New Roman" w:hAnsi="Times New Roman" w:cs="Times New Roman"/>
          <w:sz w:val="28"/>
          <w:szCs w:val="28"/>
        </w:rPr>
        <w:t>ітей-сиріт та дітей</w:t>
      </w:r>
      <w:r w:rsidRPr="00D41129">
        <w:rPr>
          <w:rFonts w:ascii="Times New Roman" w:hAnsi="Times New Roman" w:cs="Times New Roman"/>
          <w:sz w:val="28"/>
          <w:szCs w:val="28"/>
        </w:rPr>
        <w:t>, позбавлен</w:t>
      </w:r>
      <w:r>
        <w:rPr>
          <w:rFonts w:ascii="Times New Roman" w:hAnsi="Times New Roman" w:cs="Times New Roman"/>
          <w:sz w:val="28"/>
          <w:szCs w:val="28"/>
        </w:rPr>
        <w:t>их</w:t>
      </w:r>
      <w:r w:rsidRPr="00D41129">
        <w:rPr>
          <w:rFonts w:ascii="Times New Roman" w:hAnsi="Times New Roman" w:cs="Times New Roman"/>
          <w:sz w:val="28"/>
          <w:szCs w:val="28"/>
        </w:rPr>
        <w:t xml:space="preserve"> батьківського піклування. </w:t>
      </w:r>
    </w:p>
    <w:p w14:paraId="43DEA9B3" w14:textId="77777777" w:rsidR="00F5617C" w:rsidRPr="00D41129" w:rsidRDefault="00F5617C" w:rsidP="00F5617C">
      <w:pPr>
        <w:spacing w:after="0" w:line="240" w:lineRule="auto"/>
        <w:ind w:firstLine="567"/>
        <w:jc w:val="both"/>
        <w:rPr>
          <w:rFonts w:ascii="Times New Roman" w:hAnsi="Times New Roman" w:cs="Times New Roman"/>
          <w:sz w:val="28"/>
          <w:szCs w:val="28"/>
        </w:rPr>
      </w:pPr>
      <w:r w:rsidRPr="00D41129">
        <w:rPr>
          <w:rFonts w:ascii="Times New Roman" w:hAnsi="Times New Roman" w:cs="Times New Roman"/>
          <w:sz w:val="28"/>
          <w:szCs w:val="28"/>
        </w:rPr>
        <w:t xml:space="preserve">В районі проживає </w:t>
      </w:r>
      <w:r>
        <w:rPr>
          <w:rFonts w:ascii="Times New Roman" w:hAnsi="Times New Roman" w:cs="Times New Roman"/>
          <w:sz w:val="28"/>
          <w:szCs w:val="28"/>
        </w:rPr>
        <w:t>40</w:t>
      </w:r>
      <w:r w:rsidRPr="00D41129">
        <w:rPr>
          <w:rFonts w:ascii="Times New Roman" w:hAnsi="Times New Roman" w:cs="Times New Roman"/>
          <w:sz w:val="28"/>
          <w:szCs w:val="28"/>
        </w:rPr>
        <w:t xml:space="preserve"> усиновлених дітей, з них немає дітей усиновлених менше 3-х років</w:t>
      </w:r>
      <w:r>
        <w:rPr>
          <w:rFonts w:ascii="Times New Roman" w:hAnsi="Times New Roman" w:cs="Times New Roman"/>
          <w:sz w:val="28"/>
          <w:szCs w:val="28"/>
        </w:rPr>
        <w:t>, за умовами утримання та проживання яких здійснюється постійний нагляд</w:t>
      </w:r>
      <w:r w:rsidRPr="00D41129">
        <w:rPr>
          <w:rFonts w:ascii="Times New Roman" w:hAnsi="Times New Roman" w:cs="Times New Roman"/>
          <w:sz w:val="28"/>
          <w:szCs w:val="28"/>
        </w:rPr>
        <w:t xml:space="preserve">. </w:t>
      </w:r>
    </w:p>
    <w:p w14:paraId="5021152A" w14:textId="77777777" w:rsidR="00F5617C" w:rsidRPr="00FB20C9" w:rsidRDefault="00F5617C" w:rsidP="00F5617C">
      <w:pPr>
        <w:spacing w:after="0" w:line="240" w:lineRule="auto"/>
        <w:ind w:firstLine="567"/>
        <w:jc w:val="both"/>
        <w:rPr>
          <w:rFonts w:ascii="Times New Roman" w:hAnsi="Times New Roman" w:cs="Times New Roman"/>
          <w:sz w:val="28"/>
          <w:szCs w:val="28"/>
        </w:rPr>
      </w:pPr>
      <w:r w:rsidRPr="00FB20C9">
        <w:rPr>
          <w:rFonts w:ascii="Times New Roman" w:hAnsi="Times New Roman" w:cs="Times New Roman"/>
          <w:sz w:val="28"/>
          <w:szCs w:val="28"/>
        </w:rPr>
        <w:t>Здійснюється постійний контроль за умовами проживання дітей, які виховуються в дитячих будинках сімейного типу</w:t>
      </w:r>
      <w:r>
        <w:rPr>
          <w:rFonts w:ascii="Times New Roman" w:hAnsi="Times New Roman" w:cs="Times New Roman"/>
          <w:sz w:val="28"/>
          <w:szCs w:val="28"/>
        </w:rPr>
        <w:t>,</w:t>
      </w:r>
      <w:r w:rsidRPr="00FB20C9">
        <w:rPr>
          <w:rFonts w:ascii="Times New Roman" w:hAnsi="Times New Roman" w:cs="Times New Roman"/>
          <w:sz w:val="28"/>
          <w:szCs w:val="28"/>
        </w:rPr>
        <w:t xml:space="preserve"> прийомних </w:t>
      </w:r>
      <w:r>
        <w:rPr>
          <w:rFonts w:ascii="Times New Roman" w:hAnsi="Times New Roman" w:cs="Times New Roman"/>
          <w:sz w:val="28"/>
          <w:szCs w:val="28"/>
        </w:rPr>
        <w:t>сім’ях та</w:t>
      </w:r>
      <w:r w:rsidRPr="00FB20C9">
        <w:rPr>
          <w:rFonts w:ascii="Times New Roman" w:hAnsi="Times New Roman" w:cs="Times New Roman"/>
          <w:sz w:val="28"/>
          <w:szCs w:val="28"/>
        </w:rPr>
        <w:t xml:space="preserve"> усиновлених дітей. За результатами обстежень складено 1</w:t>
      </w:r>
      <w:r>
        <w:rPr>
          <w:rFonts w:ascii="Times New Roman" w:hAnsi="Times New Roman" w:cs="Times New Roman"/>
          <w:sz w:val="28"/>
          <w:szCs w:val="28"/>
        </w:rPr>
        <w:t>27</w:t>
      </w:r>
      <w:r w:rsidRPr="00FB20C9">
        <w:rPr>
          <w:rFonts w:ascii="Times New Roman" w:hAnsi="Times New Roman" w:cs="Times New Roman"/>
          <w:sz w:val="28"/>
          <w:szCs w:val="28"/>
        </w:rPr>
        <w:t xml:space="preserve"> актів. Із законними представниками дітей постійно проводиться цілеспрямована </w:t>
      </w:r>
      <w:r w:rsidRPr="00FB20C9">
        <w:rPr>
          <w:rFonts w:ascii="Times New Roman" w:hAnsi="Times New Roman" w:cs="Times New Roman"/>
          <w:sz w:val="28"/>
          <w:szCs w:val="28"/>
        </w:rPr>
        <w:lastRenderedPageBreak/>
        <w:t xml:space="preserve">роз’яснювальна робота з метою попередження порушень прав дітей-вихованців, запобіганню захворюваності на гострі респіраторні хвороби, дотримання санітарних вимог, важливість </w:t>
      </w:r>
      <w:proofErr w:type="spellStart"/>
      <w:r w:rsidRPr="00FB20C9">
        <w:rPr>
          <w:rFonts w:ascii="Times New Roman" w:hAnsi="Times New Roman" w:cs="Times New Roman"/>
          <w:sz w:val="28"/>
          <w:szCs w:val="28"/>
        </w:rPr>
        <w:t>вакцинування</w:t>
      </w:r>
      <w:proofErr w:type="spellEnd"/>
      <w:r w:rsidRPr="00FB20C9">
        <w:rPr>
          <w:rFonts w:ascii="Times New Roman" w:hAnsi="Times New Roman" w:cs="Times New Roman"/>
          <w:sz w:val="28"/>
          <w:szCs w:val="28"/>
        </w:rPr>
        <w:t xml:space="preserve"> для запобігання тяжких </w:t>
      </w:r>
      <w:proofErr w:type="spellStart"/>
      <w:r w:rsidRPr="00FB20C9">
        <w:rPr>
          <w:rFonts w:ascii="Times New Roman" w:hAnsi="Times New Roman" w:cs="Times New Roman"/>
          <w:sz w:val="28"/>
          <w:szCs w:val="28"/>
        </w:rPr>
        <w:t>перебігів</w:t>
      </w:r>
      <w:proofErr w:type="spellEnd"/>
      <w:r w:rsidRPr="00FB20C9">
        <w:rPr>
          <w:rFonts w:ascii="Times New Roman" w:hAnsi="Times New Roman" w:cs="Times New Roman"/>
          <w:sz w:val="28"/>
          <w:szCs w:val="28"/>
        </w:rPr>
        <w:t xml:space="preserve"> хвороби</w:t>
      </w:r>
      <w:r>
        <w:rPr>
          <w:rFonts w:ascii="Times New Roman" w:hAnsi="Times New Roman" w:cs="Times New Roman"/>
          <w:sz w:val="28"/>
          <w:szCs w:val="28"/>
        </w:rPr>
        <w:t>, дотримання правил безпеки під час воєнного стану на території України, обов’язкового реагування на сигнали сповіщення повітряної тривоги</w:t>
      </w:r>
      <w:r w:rsidRPr="00FB20C9">
        <w:rPr>
          <w:rFonts w:ascii="Times New Roman" w:hAnsi="Times New Roman" w:cs="Times New Roman"/>
          <w:sz w:val="28"/>
          <w:szCs w:val="28"/>
        </w:rPr>
        <w:t>.</w:t>
      </w:r>
    </w:p>
    <w:p w14:paraId="2035BDA2" w14:textId="77777777" w:rsidR="00F5617C" w:rsidRPr="00FB20C9"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зв’язку з проведенням військових дій на території Харківської області за межі України виїхали: 1 прийомна </w:t>
      </w:r>
      <w:proofErr w:type="spellStart"/>
      <w:r>
        <w:rPr>
          <w:rFonts w:ascii="Times New Roman" w:hAnsi="Times New Roman" w:cs="Times New Roman"/>
          <w:sz w:val="28"/>
          <w:szCs w:val="28"/>
        </w:rPr>
        <w:t>сім՚я</w:t>
      </w:r>
      <w:proofErr w:type="spellEnd"/>
      <w:r>
        <w:rPr>
          <w:rFonts w:ascii="Times New Roman" w:hAnsi="Times New Roman" w:cs="Times New Roman"/>
          <w:sz w:val="28"/>
          <w:szCs w:val="28"/>
        </w:rPr>
        <w:t xml:space="preserve"> та 3 дитячих будинки сімейного типу – на територію Німеччини, ще 2 дитячих будинки сімейного типу – на територію Польщі.</w:t>
      </w:r>
    </w:p>
    <w:p w14:paraId="48B8AD5E" w14:textId="77777777" w:rsidR="00F5617C" w:rsidRPr="005C4020" w:rsidRDefault="00F5617C" w:rsidP="00F5617C">
      <w:pPr>
        <w:spacing w:after="0" w:line="240" w:lineRule="auto"/>
        <w:ind w:firstLine="567"/>
        <w:jc w:val="both"/>
        <w:rPr>
          <w:rFonts w:ascii="Times New Roman" w:hAnsi="Times New Roman" w:cs="Times New Roman"/>
          <w:sz w:val="28"/>
          <w:szCs w:val="28"/>
        </w:rPr>
      </w:pPr>
      <w:r w:rsidRPr="005C4020">
        <w:rPr>
          <w:rFonts w:ascii="Times New Roman" w:hAnsi="Times New Roman" w:cs="Times New Roman"/>
          <w:sz w:val="28"/>
          <w:szCs w:val="28"/>
        </w:rPr>
        <w:t xml:space="preserve">Комісією з питань захисту прав дитини </w:t>
      </w:r>
      <w:r>
        <w:rPr>
          <w:rFonts w:ascii="Times New Roman" w:hAnsi="Times New Roman" w:cs="Times New Roman"/>
          <w:sz w:val="28"/>
          <w:szCs w:val="28"/>
        </w:rPr>
        <w:t xml:space="preserve">районної державної адміністрації </w:t>
      </w:r>
      <w:r w:rsidRPr="005C4020">
        <w:rPr>
          <w:rFonts w:ascii="Times New Roman" w:hAnsi="Times New Roman" w:cs="Times New Roman"/>
          <w:sz w:val="28"/>
          <w:szCs w:val="28"/>
        </w:rPr>
        <w:t>протягом 2022 року було проведено 10 засідань, на яких було розглянуто 23 пита</w:t>
      </w:r>
      <w:r>
        <w:rPr>
          <w:rFonts w:ascii="Times New Roman" w:hAnsi="Times New Roman" w:cs="Times New Roman"/>
          <w:sz w:val="28"/>
          <w:szCs w:val="28"/>
        </w:rPr>
        <w:t>н</w:t>
      </w:r>
      <w:r w:rsidRPr="005C4020">
        <w:rPr>
          <w:rFonts w:ascii="Times New Roman" w:hAnsi="Times New Roman" w:cs="Times New Roman"/>
          <w:sz w:val="28"/>
          <w:szCs w:val="28"/>
        </w:rPr>
        <w:t>ня, за результатами розгляду яких прийнято 23 рішення, що стосуються захисту прав та законних інтересів дітей.</w:t>
      </w:r>
    </w:p>
    <w:p w14:paraId="6FDFCDDB" w14:textId="77777777" w:rsidR="00F5617C" w:rsidRDefault="00F5617C" w:rsidP="00F5617C">
      <w:pPr>
        <w:spacing w:after="0" w:line="240" w:lineRule="auto"/>
        <w:ind w:firstLine="567"/>
        <w:jc w:val="both"/>
        <w:rPr>
          <w:rFonts w:ascii="Times New Roman" w:hAnsi="Times New Roman" w:cs="Times New Roman"/>
          <w:sz w:val="28"/>
          <w:szCs w:val="28"/>
        </w:rPr>
      </w:pPr>
      <w:r w:rsidRPr="008B6ED9">
        <w:rPr>
          <w:rFonts w:ascii="Times New Roman" w:hAnsi="Times New Roman" w:cs="Times New Roman"/>
          <w:sz w:val="28"/>
          <w:szCs w:val="28"/>
        </w:rPr>
        <w:t>Протягом 2022 року службою у справах дітей районної державної адміністрації велася співпраця з</w:t>
      </w:r>
      <w:r>
        <w:rPr>
          <w:rFonts w:ascii="Times New Roman" w:hAnsi="Times New Roman" w:cs="Times New Roman"/>
          <w:sz w:val="28"/>
          <w:szCs w:val="28"/>
        </w:rPr>
        <w:t xml:space="preserve">і </w:t>
      </w:r>
      <w:r w:rsidRPr="008B6ED9">
        <w:rPr>
          <w:rFonts w:ascii="Times New Roman" w:hAnsi="Times New Roman" w:cs="Times New Roman"/>
          <w:sz w:val="28"/>
          <w:szCs w:val="28"/>
        </w:rPr>
        <w:t>службами територіальних громадах району. 102 дитини, які влаштовані в сімейні форми виховання</w:t>
      </w:r>
      <w:r>
        <w:rPr>
          <w:rFonts w:ascii="Times New Roman" w:hAnsi="Times New Roman" w:cs="Times New Roman"/>
          <w:sz w:val="28"/>
          <w:szCs w:val="28"/>
        </w:rPr>
        <w:t>,</w:t>
      </w:r>
      <w:r w:rsidRPr="008B6ED9">
        <w:rPr>
          <w:rFonts w:ascii="Times New Roman" w:hAnsi="Times New Roman" w:cs="Times New Roman"/>
          <w:sz w:val="28"/>
          <w:szCs w:val="28"/>
        </w:rPr>
        <w:t xml:space="preserve"> на території Красноградського району отримали від міжнародних благодійних організацій планшети, 5 дитячих будинків сімейного типу отримали генератори</w:t>
      </w:r>
      <w:r>
        <w:rPr>
          <w:rFonts w:ascii="Times New Roman" w:hAnsi="Times New Roman" w:cs="Times New Roman"/>
          <w:sz w:val="28"/>
          <w:szCs w:val="28"/>
        </w:rPr>
        <w:t xml:space="preserve">. Крім того </w:t>
      </w:r>
      <w:r w:rsidRPr="008B6ED9">
        <w:rPr>
          <w:rFonts w:ascii="Times New Roman" w:hAnsi="Times New Roman" w:cs="Times New Roman"/>
          <w:sz w:val="28"/>
          <w:szCs w:val="28"/>
        </w:rPr>
        <w:t xml:space="preserve">прийомним </w:t>
      </w:r>
      <w:proofErr w:type="spellStart"/>
      <w:r w:rsidRPr="008B6ED9">
        <w:rPr>
          <w:rFonts w:ascii="Times New Roman" w:hAnsi="Times New Roman" w:cs="Times New Roman"/>
          <w:sz w:val="28"/>
          <w:szCs w:val="28"/>
        </w:rPr>
        <w:t>сім՚ям</w:t>
      </w:r>
      <w:proofErr w:type="spellEnd"/>
      <w:r w:rsidRPr="008B6ED9">
        <w:rPr>
          <w:rFonts w:ascii="Times New Roman" w:hAnsi="Times New Roman" w:cs="Times New Roman"/>
          <w:sz w:val="28"/>
          <w:szCs w:val="28"/>
        </w:rPr>
        <w:t xml:space="preserve"> та дитячим будинкам сімейного типу надавалася гуманітарна допомога у вигляді одягу, взуття, постільн</w:t>
      </w:r>
      <w:r>
        <w:rPr>
          <w:rFonts w:ascii="Times New Roman" w:hAnsi="Times New Roman" w:cs="Times New Roman"/>
          <w:sz w:val="28"/>
          <w:szCs w:val="28"/>
        </w:rPr>
        <w:t>ої</w:t>
      </w:r>
      <w:r w:rsidRPr="008B6ED9">
        <w:rPr>
          <w:rFonts w:ascii="Times New Roman" w:hAnsi="Times New Roman" w:cs="Times New Roman"/>
          <w:sz w:val="28"/>
          <w:szCs w:val="28"/>
        </w:rPr>
        <w:t xml:space="preserve"> білизн</w:t>
      </w:r>
      <w:r>
        <w:rPr>
          <w:rFonts w:ascii="Times New Roman" w:hAnsi="Times New Roman" w:cs="Times New Roman"/>
          <w:sz w:val="28"/>
          <w:szCs w:val="28"/>
        </w:rPr>
        <w:t>и тощо.</w:t>
      </w:r>
    </w:p>
    <w:p w14:paraId="77E93B2C" w14:textId="77777777" w:rsidR="00F5617C" w:rsidRPr="00813412" w:rsidRDefault="00F5617C" w:rsidP="00F5617C">
      <w:pPr>
        <w:spacing w:after="0" w:line="240" w:lineRule="auto"/>
        <w:ind w:firstLine="567"/>
        <w:jc w:val="both"/>
        <w:rPr>
          <w:rFonts w:ascii="Times New Roman" w:hAnsi="Times New Roman" w:cs="Times New Roman"/>
          <w:sz w:val="36"/>
          <w:szCs w:val="28"/>
        </w:rPr>
      </w:pPr>
      <w:r w:rsidRPr="00813412">
        <w:rPr>
          <w:rFonts w:ascii="Times New Roman" w:hAnsi="Times New Roman" w:cs="Times New Roman"/>
          <w:sz w:val="28"/>
        </w:rPr>
        <w:t>Особлива увага приділяється захисту прав дітей-сиріт та дітей, позбавлених батьківського піклування, які тимчасово переміщені (евакуйовані) на територію області в умовах воєнного стану.</w:t>
      </w:r>
    </w:p>
    <w:p w14:paraId="4990077C" w14:textId="77777777" w:rsidR="00F5617C" w:rsidRDefault="00F5617C" w:rsidP="00F561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Порушень вимог законодавства у сфері захисту прав дітей на території Красноградського району не виявлено.</w:t>
      </w:r>
    </w:p>
    <w:p w14:paraId="60A0D9C1" w14:textId="036BC63C" w:rsidR="00DF62FA" w:rsidRPr="00DF62FA" w:rsidRDefault="00DF62FA" w:rsidP="00DF62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Освіта</w:t>
      </w:r>
    </w:p>
    <w:p w14:paraId="3D9E2AA4" w14:textId="77777777" w:rsidR="00F5617C" w:rsidRPr="00C26B5C" w:rsidRDefault="00F5617C" w:rsidP="00F5617C">
      <w:pPr>
        <w:spacing w:after="0" w:line="240" w:lineRule="auto"/>
        <w:ind w:firstLine="708"/>
        <w:jc w:val="both"/>
        <w:rPr>
          <w:rFonts w:ascii="Times New Roman" w:hAnsi="Times New Roman" w:cs="Times New Roman"/>
          <w:sz w:val="28"/>
        </w:rPr>
      </w:pPr>
      <w:r w:rsidRPr="00C26B5C">
        <w:rPr>
          <w:rFonts w:ascii="Times New Roman" w:hAnsi="Times New Roman" w:cs="Times New Roman"/>
          <w:sz w:val="28"/>
        </w:rPr>
        <w:t>З початком повномасштабної агресії російської федерації галузь освіти змушена подолати велику кількість викликів. З 24 лютого 2022 року до кінця навчального року всі заклади освіти працювали в онлайн режимі. Труднощі, з якими зіштовхнулися колективи закладів освіти та інші учасники освітнього процесу вимагали оперативного вирішення на всіх рівнях влади. Спільними зусиллями районної військової адміністрації, органів місцевого самоврядування державних закладів освіти забезпечено завершення 2021- 2022 навчального року.</w:t>
      </w:r>
    </w:p>
    <w:p w14:paraId="77D69F61" w14:textId="77777777" w:rsidR="00F5617C" w:rsidRDefault="00F5617C" w:rsidP="00F5617C">
      <w:pPr>
        <w:spacing w:after="0" w:line="240" w:lineRule="auto"/>
        <w:ind w:left="708"/>
        <w:jc w:val="both"/>
        <w:rPr>
          <w:rFonts w:ascii="Times New Roman" w:eastAsia="Times New Roman" w:hAnsi="Times New Roman" w:cs="Times New Roman"/>
          <w:color w:val="000000"/>
          <w:sz w:val="28"/>
          <w:szCs w:val="28"/>
          <w:lang w:eastAsia="ru-RU"/>
        </w:rPr>
      </w:pPr>
      <w:r w:rsidRPr="001316A3">
        <w:rPr>
          <w:rFonts w:ascii="Times New Roman" w:eastAsia="Times New Roman" w:hAnsi="Times New Roman" w:cs="Times New Roman"/>
          <w:color w:val="000000"/>
          <w:sz w:val="28"/>
          <w:szCs w:val="28"/>
          <w:lang w:eastAsia="ru-RU"/>
        </w:rPr>
        <w:t>В Красноградському районі функціону</w:t>
      </w:r>
      <w:r>
        <w:rPr>
          <w:rFonts w:ascii="Times New Roman" w:eastAsia="Times New Roman" w:hAnsi="Times New Roman" w:cs="Times New Roman"/>
          <w:color w:val="000000"/>
          <w:sz w:val="28"/>
          <w:szCs w:val="28"/>
          <w:lang w:eastAsia="ru-RU"/>
        </w:rPr>
        <w:t>є наступна мережа закладів освіти:</w:t>
      </w:r>
      <w:r w:rsidRPr="001316A3">
        <w:rPr>
          <w:rFonts w:ascii="Times New Roman" w:eastAsia="Times New Roman" w:hAnsi="Times New Roman" w:cs="Times New Roman"/>
          <w:color w:val="000000"/>
          <w:sz w:val="28"/>
          <w:szCs w:val="28"/>
          <w:lang w:eastAsia="ru-RU"/>
        </w:rPr>
        <w:t xml:space="preserve"> 3 </w:t>
      </w:r>
      <w:r>
        <w:rPr>
          <w:rFonts w:ascii="Times New Roman" w:eastAsia="Times New Roman" w:hAnsi="Times New Roman" w:cs="Times New Roman"/>
          <w:color w:val="000000"/>
          <w:sz w:val="28"/>
          <w:szCs w:val="28"/>
          <w:lang w:eastAsia="ru-RU"/>
        </w:rPr>
        <w:t>–</w:t>
      </w:r>
      <w:r w:rsidRPr="001316A3">
        <w:rPr>
          <w:rFonts w:ascii="Times New Roman" w:eastAsia="Times New Roman" w:hAnsi="Times New Roman" w:cs="Times New Roman"/>
          <w:color w:val="000000"/>
          <w:sz w:val="28"/>
          <w:szCs w:val="28"/>
          <w:lang w:eastAsia="ru-RU"/>
        </w:rPr>
        <w:t xml:space="preserve"> заклади</w:t>
      </w:r>
      <w:r>
        <w:rPr>
          <w:rFonts w:ascii="Times New Roman" w:eastAsia="Times New Roman" w:hAnsi="Times New Roman" w:cs="Times New Roman"/>
          <w:color w:val="000000"/>
          <w:sz w:val="28"/>
          <w:szCs w:val="28"/>
          <w:lang w:eastAsia="ru-RU"/>
        </w:rPr>
        <w:t xml:space="preserve"> </w:t>
      </w:r>
      <w:r w:rsidRPr="001316A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фахової </w:t>
      </w:r>
      <w:proofErr w:type="spellStart"/>
      <w:r>
        <w:rPr>
          <w:rFonts w:ascii="Times New Roman" w:eastAsia="Times New Roman" w:hAnsi="Times New Roman" w:cs="Times New Roman"/>
          <w:color w:val="000000"/>
          <w:sz w:val="28"/>
          <w:szCs w:val="28"/>
          <w:lang w:eastAsia="ru-RU"/>
        </w:rPr>
        <w:t>перед</w:t>
      </w:r>
      <w:r w:rsidRPr="001316A3">
        <w:rPr>
          <w:rFonts w:ascii="Times New Roman" w:eastAsia="Times New Roman" w:hAnsi="Times New Roman" w:cs="Times New Roman"/>
          <w:color w:val="000000"/>
          <w:sz w:val="28"/>
          <w:szCs w:val="28"/>
          <w:lang w:eastAsia="ru-RU"/>
        </w:rPr>
        <w:t>вищої</w:t>
      </w:r>
      <w:proofErr w:type="spellEnd"/>
      <w:r w:rsidRPr="001316A3">
        <w:rPr>
          <w:rFonts w:ascii="Times New Roman" w:eastAsia="Times New Roman" w:hAnsi="Times New Roman" w:cs="Times New Roman"/>
          <w:color w:val="000000"/>
          <w:sz w:val="28"/>
          <w:szCs w:val="28"/>
          <w:lang w:eastAsia="ru-RU"/>
        </w:rPr>
        <w:t xml:space="preserve"> освіти, </w:t>
      </w:r>
    </w:p>
    <w:p w14:paraId="7FAD4937" w14:textId="77777777" w:rsidR="00F5617C" w:rsidRDefault="00F5617C" w:rsidP="00F5617C">
      <w:pPr>
        <w:spacing w:after="0" w:line="240" w:lineRule="auto"/>
        <w:ind w:left="708"/>
        <w:jc w:val="both"/>
        <w:rPr>
          <w:rFonts w:ascii="Times New Roman" w:eastAsia="Times New Roman" w:hAnsi="Times New Roman" w:cs="Times New Roman"/>
          <w:color w:val="FF0000"/>
          <w:sz w:val="28"/>
          <w:szCs w:val="28"/>
          <w:lang w:eastAsia="ru-RU"/>
        </w:rPr>
      </w:pPr>
      <w:r w:rsidRPr="001316A3">
        <w:rPr>
          <w:rFonts w:ascii="Times New Roman" w:eastAsia="Times New Roman" w:hAnsi="Times New Roman" w:cs="Times New Roman"/>
          <w:color w:val="000000"/>
          <w:sz w:val="28"/>
          <w:szCs w:val="28"/>
          <w:lang w:eastAsia="ru-RU"/>
        </w:rPr>
        <w:t>2 – заклади професійної освіти</w:t>
      </w:r>
      <w:r w:rsidRPr="001316A3">
        <w:rPr>
          <w:rFonts w:ascii="Times New Roman" w:eastAsia="Times New Roman" w:hAnsi="Times New Roman" w:cs="Times New Roman"/>
          <w:color w:val="FF0000"/>
          <w:sz w:val="28"/>
          <w:szCs w:val="28"/>
          <w:lang w:eastAsia="ru-RU"/>
        </w:rPr>
        <w:t xml:space="preserve"> </w:t>
      </w:r>
    </w:p>
    <w:p w14:paraId="35DEC249" w14:textId="77777777" w:rsidR="00F5617C" w:rsidRPr="00C26B5C" w:rsidRDefault="00F5617C" w:rsidP="00F5617C">
      <w:pPr>
        <w:spacing w:after="0" w:line="240" w:lineRule="auto"/>
        <w:ind w:left="708"/>
        <w:jc w:val="both"/>
        <w:rPr>
          <w:rFonts w:ascii="Times New Roman" w:eastAsia="Times New Roman" w:hAnsi="Times New Roman" w:cs="Times New Roman"/>
          <w:color w:val="FF0000"/>
          <w:sz w:val="28"/>
          <w:szCs w:val="28"/>
          <w:lang w:eastAsia="ru-RU"/>
        </w:rPr>
      </w:pPr>
      <w:r w:rsidRPr="004B67B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4B67BC">
        <w:rPr>
          <w:rFonts w:ascii="Times New Roman" w:eastAsia="Times New Roman" w:hAnsi="Times New Roman" w:cs="Times New Roman"/>
          <w:sz w:val="28"/>
          <w:szCs w:val="28"/>
          <w:lang w:eastAsia="ru-RU"/>
        </w:rPr>
        <w:t xml:space="preserve"> – закладів загальної середньої освіти та їх філії, </w:t>
      </w:r>
    </w:p>
    <w:p w14:paraId="3DD03560" w14:textId="77777777" w:rsidR="00F5617C" w:rsidRDefault="00F5617C" w:rsidP="00F5617C">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57 – закладів дошкільної освіти, </w:t>
      </w:r>
    </w:p>
    <w:p w14:paraId="779C68F5" w14:textId="77777777" w:rsidR="00F5617C" w:rsidRPr="00B25D4D" w:rsidRDefault="00F5617C" w:rsidP="00F5617C">
      <w:pPr>
        <w:spacing w:after="0" w:line="240" w:lineRule="auto"/>
        <w:ind w:left="708"/>
        <w:jc w:val="both"/>
        <w:rPr>
          <w:rFonts w:ascii="Times New Roman" w:eastAsia="Times New Roman" w:hAnsi="Times New Roman" w:cs="Times New Roman"/>
          <w:sz w:val="28"/>
          <w:szCs w:val="28"/>
          <w:lang w:eastAsia="ru-RU"/>
        </w:rPr>
      </w:pPr>
      <w:r w:rsidRPr="00B25D4D">
        <w:rPr>
          <w:rFonts w:ascii="Times New Roman" w:eastAsia="Times New Roman" w:hAnsi="Times New Roman" w:cs="Times New Roman"/>
          <w:sz w:val="28"/>
          <w:szCs w:val="28"/>
          <w:lang w:eastAsia="ru-RU"/>
        </w:rPr>
        <w:t xml:space="preserve">10 – закладів позашкільної освіти. </w:t>
      </w:r>
    </w:p>
    <w:p w14:paraId="46736AFA" w14:textId="77777777" w:rsidR="00F5617C" w:rsidRDefault="00F5617C" w:rsidP="00F5617C">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Діють 3 </w:t>
      </w:r>
      <w:proofErr w:type="spellStart"/>
      <w:r>
        <w:rPr>
          <w:rFonts w:ascii="Times New Roman" w:eastAsia="Times New Roman" w:hAnsi="Times New Roman" w:cs="Times New Roman"/>
          <w:color w:val="000000"/>
          <w:sz w:val="28"/>
          <w:szCs w:val="28"/>
          <w:lang w:eastAsia="ru-RU"/>
        </w:rPr>
        <w:t>інклюзивно</w:t>
      </w:r>
      <w:proofErr w:type="spellEnd"/>
      <w:r>
        <w:rPr>
          <w:rFonts w:ascii="Times New Roman" w:eastAsia="Times New Roman" w:hAnsi="Times New Roman" w:cs="Times New Roman"/>
          <w:color w:val="000000"/>
          <w:sz w:val="28"/>
          <w:szCs w:val="28"/>
          <w:lang w:eastAsia="ru-RU"/>
        </w:rPr>
        <w:t>-ресурсних центри.</w:t>
      </w:r>
    </w:p>
    <w:p w14:paraId="54DBC8EB" w14:textId="77777777" w:rsidR="00F5617C" w:rsidRDefault="00F5617C" w:rsidP="00F5617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школах району</w:t>
      </w:r>
      <w:r w:rsidRPr="001316A3">
        <w:rPr>
          <w:rFonts w:ascii="Times New Roman" w:eastAsia="Times New Roman" w:hAnsi="Times New Roman" w:cs="Times New Roman"/>
          <w:color w:val="000000"/>
          <w:sz w:val="28"/>
          <w:szCs w:val="28"/>
          <w:lang w:eastAsia="ru-RU"/>
        </w:rPr>
        <w:t xml:space="preserve"> навчається 10</w:t>
      </w:r>
      <w:r>
        <w:rPr>
          <w:rFonts w:ascii="Times New Roman" w:eastAsia="Times New Roman" w:hAnsi="Times New Roman" w:cs="Times New Roman"/>
          <w:color w:val="000000"/>
          <w:sz w:val="28"/>
          <w:szCs w:val="28"/>
          <w:lang w:eastAsia="ru-RU"/>
        </w:rPr>
        <w:t xml:space="preserve"> </w:t>
      </w:r>
      <w:r w:rsidRPr="001316A3">
        <w:rPr>
          <w:rFonts w:ascii="Times New Roman" w:eastAsia="Times New Roman" w:hAnsi="Times New Roman" w:cs="Times New Roman"/>
          <w:color w:val="000000"/>
          <w:sz w:val="28"/>
          <w:szCs w:val="28"/>
          <w:lang w:eastAsia="ru-RU"/>
        </w:rPr>
        <w:t>597 учнів</w:t>
      </w:r>
      <w:r>
        <w:rPr>
          <w:rFonts w:ascii="Times New Roman" w:eastAsia="Times New Roman" w:hAnsi="Times New Roman" w:cs="Times New Roman"/>
          <w:color w:val="000000"/>
          <w:sz w:val="28"/>
          <w:szCs w:val="28"/>
          <w:lang w:eastAsia="ru-RU"/>
        </w:rPr>
        <w:t xml:space="preserve"> та </w:t>
      </w:r>
      <w:r w:rsidRPr="001316A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1316A3">
        <w:rPr>
          <w:rFonts w:ascii="Times New Roman" w:eastAsia="Times New Roman" w:hAnsi="Times New Roman" w:cs="Times New Roman"/>
          <w:color w:val="000000"/>
          <w:sz w:val="28"/>
          <w:szCs w:val="28"/>
          <w:lang w:eastAsia="ru-RU"/>
        </w:rPr>
        <w:t>310 вихованців</w:t>
      </w:r>
      <w:r>
        <w:rPr>
          <w:rFonts w:ascii="Times New Roman" w:eastAsia="Times New Roman" w:hAnsi="Times New Roman" w:cs="Times New Roman"/>
          <w:color w:val="000000"/>
          <w:sz w:val="28"/>
          <w:szCs w:val="28"/>
          <w:lang w:eastAsia="ru-RU"/>
        </w:rPr>
        <w:t xml:space="preserve"> перебуває у закладах дошкільної освіти. </w:t>
      </w:r>
    </w:p>
    <w:p w14:paraId="0EB7BFE2" w14:textId="77777777" w:rsidR="00F5617C" w:rsidRPr="008E27D1" w:rsidRDefault="00F5617C" w:rsidP="00F5617C">
      <w:pPr>
        <w:spacing w:after="0" w:line="240" w:lineRule="auto"/>
        <w:ind w:firstLine="708"/>
        <w:jc w:val="both"/>
        <w:rPr>
          <w:rFonts w:ascii="Times New Roman" w:eastAsia="Times New Roman" w:hAnsi="Times New Roman" w:cs="Times New Roman"/>
          <w:sz w:val="36"/>
          <w:szCs w:val="28"/>
          <w:lang w:eastAsia="ru-RU"/>
        </w:rPr>
      </w:pPr>
      <w:r w:rsidRPr="008E27D1">
        <w:rPr>
          <w:rFonts w:ascii="Times New Roman" w:hAnsi="Times New Roman" w:cs="Times New Roman"/>
          <w:sz w:val="28"/>
        </w:rPr>
        <w:lastRenderedPageBreak/>
        <w:t>Заклади освіти району забезпечили доступ до освіти дітей з числа внутрішньо переміщених осіб. 585 таких дітей включено до навчання у закладах загальної середньої освіти та 160 у закладах дошкільної освіти.</w:t>
      </w:r>
    </w:p>
    <w:p w14:paraId="3A48F2C8" w14:textId="77777777" w:rsidR="00F5617C" w:rsidRDefault="00F5617C" w:rsidP="00F5617C">
      <w:pPr>
        <w:spacing w:after="0" w:line="240" w:lineRule="auto"/>
        <w:ind w:firstLine="708"/>
        <w:jc w:val="both"/>
        <w:rPr>
          <w:rFonts w:ascii="Times New Roman" w:eastAsia="Times New Roman" w:hAnsi="Times New Roman" w:cs="Times New Roman"/>
          <w:sz w:val="28"/>
          <w:szCs w:val="28"/>
          <w:lang w:eastAsia="ru-RU"/>
        </w:rPr>
      </w:pPr>
      <w:r w:rsidRPr="008E27D1">
        <w:rPr>
          <w:rFonts w:ascii="Times New Roman" w:eastAsia="Times New Roman" w:hAnsi="Times New Roman" w:cs="Times New Roman"/>
          <w:sz w:val="28"/>
          <w:szCs w:val="28"/>
          <w:lang w:eastAsia="ru-RU"/>
        </w:rPr>
        <w:t>Освітній процес відбувається за дистанційною формою навчання.</w:t>
      </w:r>
    </w:p>
    <w:p w14:paraId="1B96A68B" w14:textId="77777777" w:rsidR="00F5617C" w:rsidRPr="00B173A7" w:rsidRDefault="00F5617C" w:rsidP="00F5617C">
      <w:pPr>
        <w:spacing w:after="0" w:line="240" w:lineRule="auto"/>
        <w:ind w:firstLine="708"/>
        <w:jc w:val="both"/>
        <w:rPr>
          <w:rFonts w:ascii="Times New Roman" w:eastAsia="Times New Roman" w:hAnsi="Times New Roman" w:cs="Times New Roman"/>
          <w:sz w:val="36"/>
          <w:szCs w:val="28"/>
          <w:lang w:eastAsia="ru-RU"/>
        </w:rPr>
      </w:pPr>
      <w:r w:rsidRPr="00B173A7">
        <w:rPr>
          <w:rFonts w:ascii="Times New Roman" w:hAnsi="Times New Roman" w:cs="Times New Roman"/>
          <w:sz w:val="28"/>
        </w:rPr>
        <w:t>Держава забезпечила в повному обсязі виплату заробітної плати для педагогічних працівників закладів загальної середньої освіти. Станом на початок року відсутня заборгованість по заробітній платі педагогічних працівників.</w:t>
      </w:r>
    </w:p>
    <w:p w14:paraId="7D7FEBB3" w14:textId="77777777" w:rsidR="00F5617C" w:rsidRDefault="00F5617C" w:rsidP="00F5617C">
      <w:pPr>
        <w:spacing w:after="0" w:line="240" w:lineRule="auto"/>
        <w:ind w:firstLine="708"/>
        <w:jc w:val="both"/>
        <w:rPr>
          <w:rFonts w:ascii="Times New Roman" w:hAnsi="Times New Roman" w:cs="Times New Roman"/>
          <w:bCs/>
          <w:color w:val="000000"/>
          <w:sz w:val="28"/>
          <w:szCs w:val="28"/>
        </w:rPr>
      </w:pPr>
      <w:r w:rsidRPr="008E27D1">
        <w:rPr>
          <w:rFonts w:ascii="Times New Roman" w:hAnsi="Times New Roman" w:cs="Times New Roman"/>
          <w:sz w:val="28"/>
          <w:szCs w:val="28"/>
        </w:rPr>
        <w:t xml:space="preserve">Міжнародною організацією ЮНІСЕФ у 2022 році виділено 219 412,00 грн. на опорні заклади загальної середньої освіти </w:t>
      </w:r>
      <w:proofErr w:type="spellStart"/>
      <w:r w:rsidRPr="008E27D1">
        <w:rPr>
          <w:rFonts w:ascii="Times New Roman" w:hAnsi="Times New Roman" w:cs="Times New Roman"/>
          <w:sz w:val="28"/>
          <w:szCs w:val="28"/>
        </w:rPr>
        <w:t>Старовірівської</w:t>
      </w:r>
      <w:proofErr w:type="spellEnd"/>
      <w:r w:rsidRPr="008E27D1">
        <w:rPr>
          <w:rFonts w:ascii="Times New Roman" w:hAnsi="Times New Roman" w:cs="Times New Roman"/>
          <w:sz w:val="28"/>
          <w:szCs w:val="28"/>
        </w:rPr>
        <w:t xml:space="preserve"> громади </w:t>
      </w:r>
      <w:r w:rsidRPr="008E27D1">
        <w:rPr>
          <w:rFonts w:ascii="Times New Roman" w:hAnsi="Times New Roman" w:cs="Times New Roman"/>
          <w:bCs/>
          <w:color w:val="000000"/>
          <w:sz w:val="28"/>
          <w:szCs w:val="28"/>
        </w:rPr>
        <w:t xml:space="preserve">та 219 411,6 грн. на заклади освіти </w:t>
      </w:r>
      <w:proofErr w:type="spellStart"/>
      <w:r w:rsidRPr="008E27D1">
        <w:rPr>
          <w:rFonts w:ascii="Times New Roman" w:hAnsi="Times New Roman" w:cs="Times New Roman"/>
          <w:bCs/>
          <w:color w:val="000000"/>
          <w:sz w:val="28"/>
          <w:szCs w:val="28"/>
        </w:rPr>
        <w:t>Сахновщинської</w:t>
      </w:r>
      <w:proofErr w:type="spellEnd"/>
      <w:r w:rsidRPr="008E27D1">
        <w:rPr>
          <w:rFonts w:ascii="Times New Roman" w:hAnsi="Times New Roman" w:cs="Times New Roman"/>
          <w:bCs/>
          <w:color w:val="000000"/>
          <w:sz w:val="28"/>
          <w:szCs w:val="28"/>
        </w:rPr>
        <w:t xml:space="preserve"> громади. </w:t>
      </w:r>
    </w:p>
    <w:p w14:paraId="2F821DA0" w14:textId="2CAF8199" w:rsidR="00F5617C" w:rsidRDefault="00F5617C" w:rsidP="00F5617C">
      <w:pPr>
        <w:spacing w:after="0" w:line="240" w:lineRule="auto"/>
        <w:ind w:firstLine="708"/>
        <w:jc w:val="both"/>
        <w:rPr>
          <w:rStyle w:val="af8"/>
          <w:rFonts w:ascii="Times New Roman" w:hAnsi="Times New Roman" w:cs="Times New Roman"/>
          <w:sz w:val="28"/>
          <w:szCs w:val="28"/>
          <w:shd w:val="clear" w:color="auto" w:fill="FFFFFF"/>
        </w:rPr>
      </w:pPr>
      <w:r w:rsidRPr="008E27D1">
        <w:rPr>
          <w:rFonts w:ascii="Times New Roman" w:eastAsia="Times New Roman" w:hAnsi="Times New Roman" w:cs="Times New Roman"/>
          <w:bCs/>
          <w:sz w:val="28"/>
          <w:szCs w:val="28"/>
          <w:lang w:eastAsia="ru-RU"/>
        </w:rPr>
        <w:t xml:space="preserve">Спільнота освітян району є надзвичайно міцним і згуртованим освітнім фронтом. </w:t>
      </w:r>
      <w:r w:rsidRPr="00DF62FA">
        <w:rPr>
          <w:rStyle w:val="af8"/>
          <w:rFonts w:ascii="Times New Roman" w:hAnsi="Times New Roman" w:cs="Times New Roman"/>
          <w:i w:val="0"/>
          <w:iCs w:val="0"/>
          <w:sz w:val="28"/>
          <w:szCs w:val="28"/>
          <w:shd w:val="clear" w:color="auto" w:fill="FFFFFF"/>
        </w:rPr>
        <w:t>Вони не тільки зберегли освітній процес в цих умовах, а й стали надійною підтримкою громад у цей непростий час, допомагаючи внутрішньо переміщеним особам, територіальній обороні, військовим та своїм мешканцям  у подоланні наслідків війни.</w:t>
      </w:r>
      <w:r w:rsidRPr="008E27D1">
        <w:rPr>
          <w:rStyle w:val="af8"/>
          <w:rFonts w:ascii="Times New Roman" w:hAnsi="Times New Roman" w:cs="Times New Roman"/>
          <w:sz w:val="28"/>
          <w:szCs w:val="28"/>
          <w:shd w:val="clear" w:color="auto" w:fill="FFFFFF"/>
        </w:rPr>
        <w:t xml:space="preserve"> </w:t>
      </w:r>
    </w:p>
    <w:p w14:paraId="2DB756AC" w14:textId="165742EF" w:rsidR="00F5617C" w:rsidRPr="00DF62FA" w:rsidRDefault="00DF62FA" w:rsidP="00DF62FA">
      <w:pPr>
        <w:spacing w:after="0" w:line="240" w:lineRule="auto"/>
        <w:ind w:firstLine="708"/>
        <w:jc w:val="center"/>
        <w:rPr>
          <w:rFonts w:ascii="Times New Roman" w:eastAsia="Times New Roman" w:hAnsi="Times New Roman" w:cs="Times New Roman"/>
          <w:b/>
          <w:sz w:val="28"/>
          <w:szCs w:val="28"/>
          <w:lang w:eastAsia="ru-RU"/>
        </w:rPr>
      </w:pPr>
      <w:r w:rsidRPr="00DF62FA">
        <w:rPr>
          <w:rFonts w:ascii="Times New Roman" w:eastAsia="Times New Roman" w:hAnsi="Times New Roman" w:cs="Times New Roman"/>
          <w:b/>
          <w:sz w:val="28"/>
          <w:szCs w:val="28"/>
          <w:lang w:eastAsia="ru-RU"/>
        </w:rPr>
        <w:t xml:space="preserve">Охорона здоров’я </w:t>
      </w:r>
    </w:p>
    <w:p w14:paraId="19EDB378" w14:textId="77777777" w:rsidR="00F5617C" w:rsidRPr="00A1342A" w:rsidRDefault="00F5617C" w:rsidP="00F5617C">
      <w:pPr>
        <w:spacing w:after="0" w:line="240" w:lineRule="auto"/>
        <w:ind w:firstLine="709"/>
        <w:jc w:val="both"/>
        <w:rPr>
          <w:rFonts w:ascii="Times New Roman" w:eastAsia="Times New Roman" w:hAnsi="Times New Roman" w:cs="Times New Roman"/>
          <w:color w:val="000000"/>
          <w:sz w:val="28"/>
          <w:szCs w:val="28"/>
          <w:lang w:eastAsia="ru-RU"/>
        </w:rPr>
      </w:pPr>
      <w:r w:rsidRPr="00A1342A">
        <w:rPr>
          <w:rFonts w:ascii="Times New Roman" w:hAnsi="Times New Roman" w:cs="Times New Roman"/>
          <w:sz w:val="28"/>
          <w:szCs w:val="28"/>
        </w:rPr>
        <w:t>З 24 лютого медична система Красноградського району працює в посиленому режимі</w:t>
      </w:r>
      <w:r>
        <w:rPr>
          <w:rFonts w:ascii="Times New Roman" w:hAnsi="Times New Roman" w:cs="Times New Roman"/>
          <w:sz w:val="28"/>
          <w:szCs w:val="28"/>
        </w:rPr>
        <w:t xml:space="preserve">. </w:t>
      </w:r>
      <w:r w:rsidRPr="00A1342A">
        <w:rPr>
          <w:rFonts w:ascii="Times New Roman" w:eastAsia="Times New Roman" w:hAnsi="Times New Roman" w:cs="Times New Roman"/>
          <w:bCs/>
          <w:color w:val="000000"/>
          <w:sz w:val="28"/>
          <w:szCs w:val="28"/>
          <w:lang w:eastAsia="ru-RU"/>
        </w:rPr>
        <w:t xml:space="preserve">До мережі закладів охорони здоров’я входять </w:t>
      </w:r>
      <w:r w:rsidRPr="00A1342A">
        <w:rPr>
          <w:rFonts w:ascii="Times New Roman" w:eastAsia="Times New Roman" w:hAnsi="Times New Roman" w:cs="Times New Roman"/>
          <w:color w:val="000000"/>
          <w:sz w:val="28"/>
          <w:szCs w:val="28"/>
          <w:lang w:eastAsia="ru-RU"/>
        </w:rPr>
        <w:t xml:space="preserve"> 4 центральні лікарні та 5 Центрів первинної медико-санітарної допомоги (33 амбулаторії загальної практики сімейної медицини, 7</w:t>
      </w:r>
      <w:r>
        <w:rPr>
          <w:rFonts w:ascii="Times New Roman" w:eastAsia="Times New Roman" w:hAnsi="Times New Roman" w:cs="Times New Roman"/>
          <w:color w:val="000000"/>
          <w:sz w:val="28"/>
          <w:szCs w:val="28"/>
          <w:lang w:eastAsia="ru-RU"/>
        </w:rPr>
        <w:t xml:space="preserve"> </w:t>
      </w:r>
      <w:r w:rsidRPr="00A1342A">
        <w:rPr>
          <w:rFonts w:ascii="Times New Roman" w:eastAsia="Times New Roman" w:hAnsi="Times New Roman" w:cs="Times New Roman"/>
          <w:color w:val="000000"/>
          <w:sz w:val="28"/>
          <w:szCs w:val="28"/>
          <w:lang w:eastAsia="ru-RU"/>
        </w:rPr>
        <w:t xml:space="preserve">фельдшерсько-акушерських пунктів, 19 фельдшерських пунктів та 20 пунктів здоров’я). </w:t>
      </w:r>
    </w:p>
    <w:p w14:paraId="4F0ACA39" w14:textId="77777777" w:rsidR="00F5617C" w:rsidRPr="00A1342A" w:rsidRDefault="00F5617C" w:rsidP="00F5617C">
      <w:pPr>
        <w:spacing w:after="0" w:line="240" w:lineRule="auto"/>
        <w:ind w:firstLine="708"/>
        <w:jc w:val="both"/>
        <w:rPr>
          <w:rFonts w:ascii="Times New Roman" w:hAnsi="Times New Roman" w:cs="Times New Roman"/>
          <w:color w:val="000000" w:themeColor="text1"/>
          <w:sz w:val="28"/>
          <w:szCs w:val="28"/>
        </w:rPr>
      </w:pPr>
      <w:r w:rsidRPr="00A1342A">
        <w:rPr>
          <w:rFonts w:ascii="Times New Roman" w:hAnsi="Times New Roman" w:cs="Times New Roman"/>
          <w:sz w:val="28"/>
          <w:szCs w:val="28"/>
        </w:rPr>
        <w:t xml:space="preserve">Красноградська центральна районна лікарня включена до </w:t>
      </w:r>
      <w:r w:rsidRPr="00A1342A">
        <w:rPr>
          <w:rFonts w:ascii="Times New Roman" w:hAnsi="Times New Roman" w:cs="Times New Roman"/>
          <w:sz w:val="28"/>
          <w:szCs w:val="28"/>
          <w:shd w:val="clear" w:color="auto" w:fill="FFFFFF"/>
        </w:rPr>
        <w:t>переліку закладів охорони здоров’я, що визначені для госпіталізації пацієнтів з COVID-19.</w:t>
      </w:r>
      <w:r w:rsidRPr="00A1342A">
        <w:rPr>
          <w:rFonts w:ascii="Times New Roman" w:hAnsi="Times New Roman" w:cs="Times New Roman"/>
          <w:sz w:val="28"/>
          <w:szCs w:val="28"/>
        </w:rPr>
        <w:t xml:space="preserve"> Так у закладі </w:t>
      </w:r>
      <w:r w:rsidRPr="00A1342A">
        <w:rPr>
          <w:rFonts w:ascii="Times New Roman" w:hAnsi="Times New Roman" w:cs="Times New Roman"/>
          <w:color w:val="000000" w:themeColor="text1"/>
          <w:sz w:val="28"/>
          <w:szCs w:val="28"/>
        </w:rPr>
        <w:t xml:space="preserve">в 2022 році було визначено 150 ліжко-місць для госпіталізації хворих на гостру респіраторну хворобу COVID-19 і всі забезпечені подачею кисню. За рахунок коштів державного бюджету у закладі </w:t>
      </w:r>
      <w:r w:rsidRPr="00A1342A">
        <w:rPr>
          <w:rFonts w:ascii="Times New Roman" w:hAnsi="Times New Roman" w:cs="Times New Roman"/>
          <w:sz w:val="28"/>
          <w:szCs w:val="28"/>
        </w:rPr>
        <w:t xml:space="preserve">встановлена киснева станція. </w:t>
      </w:r>
    </w:p>
    <w:p w14:paraId="6BFCDF6B" w14:textId="77777777" w:rsidR="00F5617C" w:rsidRPr="00A1342A" w:rsidRDefault="00F5617C" w:rsidP="00F5617C">
      <w:pPr>
        <w:spacing w:after="0" w:line="240" w:lineRule="auto"/>
        <w:ind w:firstLine="708"/>
        <w:jc w:val="both"/>
        <w:rPr>
          <w:rFonts w:ascii="Times New Roman" w:hAnsi="Times New Roman" w:cs="Times New Roman"/>
          <w:color w:val="000000" w:themeColor="text1"/>
          <w:sz w:val="28"/>
          <w:szCs w:val="28"/>
        </w:rPr>
      </w:pPr>
      <w:r w:rsidRPr="00A1342A">
        <w:rPr>
          <w:rFonts w:ascii="Times New Roman" w:hAnsi="Times New Roman" w:cs="Times New Roman"/>
          <w:sz w:val="28"/>
          <w:szCs w:val="28"/>
        </w:rPr>
        <w:t xml:space="preserve">Заклад має достатню матеріально-технічну базу для підтримки та розвитку якості надання спеціалізованої медичної допомоги хворим на гостру та хронічну патологію. Він оснащений діагностичною і лікувальною апаратурою, що дозволяє проводити обстеження і лікування пацієнтів на сучасному рівні. Лікарня має можливість безперебійно працювати під час відключення електроенергії, завдяки встановленим двом дизель-генераторам - на хірургічний корпус потужністю 125 кВт, на інфекційний корпус потужністю 31 кВт. В 2022 році також завдяки благодійникам надано бензиновий генератор потужністю 10 кВт, який встановлено для забезпечення безперебійної роботи харчоблоку.    </w:t>
      </w:r>
    </w:p>
    <w:p w14:paraId="5F140F98" w14:textId="77777777" w:rsidR="00F5617C" w:rsidRPr="00A1342A" w:rsidRDefault="00F5617C" w:rsidP="00F5617C">
      <w:pPr>
        <w:spacing w:after="0" w:line="240" w:lineRule="auto"/>
        <w:ind w:firstLine="708"/>
        <w:jc w:val="both"/>
        <w:rPr>
          <w:rFonts w:ascii="Times New Roman" w:hAnsi="Times New Roman" w:cs="Times New Roman"/>
          <w:sz w:val="28"/>
          <w:szCs w:val="28"/>
        </w:rPr>
      </w:pPr>
      <w:r w:rsidRPr="00A1342A">
        <w:rPr>
          <w:rFonts w:ascii="Times New Roman" w:hAnsi="Times New Roman" w:cs="Times New Roman"/>
          <w:sz w:val="28"/>
          <w:szCs w:val="28"/>
        </w:rPr>
        <w:t>За 2022  рік на стаціонарному лікуванні перебувало більше 7640 осіб, кількість проведених амбулаторних прийомів - 128 666</w:t>
      </w:r>
      <w:r w:rsidRPr="00A1342A">
        <w:rPr>
          <w:rFonts w:ascii="Times New Roman" w:hAnsi="Times New Roman" w:cs="Times New Roman"/>
          <w:color w:val="FF0000"/>
          <w:sz w:val="28"/>
          <w:szCs w:val="28"/>
        </w:rPr>
        <w:t>.</w:t>
      </w:r>
    </w:p>
    <w:p w14:paraId="1FA720A6" w14:textId="6713D9A0" w:rsidR="00F5617C" w:rsidRDefault="00F5617C" w:rsidP="00F5617C">
      <w:pPr>
        <w:shd w:val="clear" w:color="auto" w:fill="FFFFFF"/>
        <w:spacing w:after="100" w:afterAutospacing="1" w:line="240" w:lineRule="auto"/>
        <w:ind w:firstLine="708"/>
        <w:jc w:val="both"/>
        <w:rPr>
          <w:rFonts w:ascii="Times New Roman" w:hAnsi="Times New Roman" w:cs="Times New Roman"/>
          <w:sz w:val="28"/>
          <w:szCs w:val="28"/>
        </w:rPr>
      </w:pPr>
      <w:r w:rsidRPr="00A1342A">
        <w:rPr>
          <w:rFonts w:ascii="Times New Roman" w:hAnsi="Times New Roman" w:cs="Times New Roman"/>
          <w:sz w:val="28"/>
          <w:szCs w:val="28"/>
        </w:rPr>
        <w:t xml:space="preserve">В 2022 році центрами первинної медичної допомоги було отримано 29426 доз вакцини проти </w:t>
      </w:r>
      <w:r w:rsidRPr="00A1342A">
        <w:rPr>
          <w:rFonts w:ascii="Times New Roman" w:hAnsi="Times New Roman" w:cs="Times New Roman"/>
          <w:sz w:val="28"/>
          <w:szCs w:val="28"/>
          <w:lang w:val="en-US"/>
        </w:rPr>
        <w:t>COVID</w:t>
      </w:r>
      <w:r w:rsidRPr="00A1342A">
        <w:rPr>
          <w:rFonts w:ascii="Times New Roman" w:hAnsi="Times New Roman" w:cs="Times New Roman"/>
          <w:sz w:val="28"/>
          <w:szCs w:val="28"/>
        </w:rPr>
        <w:t>-19, з них використано 26769 доз.</w:t>
      </w:r>
    </w:p>
    <w:p w14:paraId="372A3372" w14:textId="5A797301" w:rsidR="00F5617C" w:rsidRDefault="00DF62FA" w:rsidP="00F5617C">
      <w:pPr>
        <w:tabs>
          <w:tab w:val="left" w:pos="720"/>
          <w:tab w:val="left" w:pos="3261"/>
        </w:tabs>
        <w:spacing w:after="0" w:line="240" w:lineRule="auto"/>
        <w:jc w:val="both"/>
        <w:rPr>
          <w:rFonts w:ascii="Times New Roman" w:hAnsi="Times New Roman" w:cs="Times New Roman"/>
          <w:sz w:val="28"/>
          <w:szCs w:val="28"/>
        </w:rPr>
      </w:pPr>
      <w:bookmarkStart w:id="1" w:name="_GoBack"/>
      <w:bookmarkEnd w:id="1"/>
      <w:r>
        <w:rPr>
          <w:rStyle w:val="fontstyle01"/>
          <w:color w:val="auto"/>
        </w:rPr>
        <w:t xml:space="preserve"> </w:t>
      </w:r>
    </w:p>
    <w:p w14:paraId="5740286F" w14:textId="77777777" w:rsidR="00B06A91" w:rsidRDefault="00B06A91"/>
    <w:sectPr w:rsidR="00B06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Franklin Gothic Demi Cond">
    <w:altName w:val="Franklin Gothic Demi Cond"/>
    <w:charset w:val="00"/>
    <w:family w:val="swiss"/>
    <w:pitch w:val="variable"/>
    <w:sig w:usb0="00000287" w:usb1="00000000" w:usb2="00000000" w:usb3="00000000" w:csb0="0000009F" w:csb1="00000000"/>
  </w:font>
  <w:font w:name="Franklin Gothic Medium Cond">
    <w:altName w:val="Franklin Gothic Medium Cond"/>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272"/>
      </v:shape>
    </w:pict>
  </w:numPicBullet>
  <w:abstractNum w:abstractNumId="0" w15:restartNumberingAfterBreak="0">
    <w:nsid w:val="025A6386"/>
    <w:multiLevelType w:val="hybridMultilevel"/>
    <w:tmpl w:val="9CA601D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4962371"/>
    <w:multiLevelType w:val="hybridMultilevel"/>
    <w:tmpl w:val="6F3E39A0"/>
    <w:lvl w:ilvl="0" w:tplc="EECCBFEC">
      <w:start w:val="1"/>
      <w:numFmt w:val="decimalZero"/>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33D62"/>
    <w:multiLevelType w:val="hybridMultilevel"/>
    <w:tmpl w:val="219CB5B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DB20E7E"/>
    <w:multiLevelType w:val="hybridMultilevel"/>
    <w:tmpl w:val="3AA63FCC"/>
    <w:lvl w:ilvl="0" w:tplc="58A8C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A53B8"/>
    <w:multiLevelType w:val="hybridMultilevel"/>
    <w:tmpl w:val="E1F619C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065950"/>
    <w:multiLevelType w:val="hybridMultilevel"/>
    <w:tmpl w:val="29F4BD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EC6E23"/>
    <w:multiLevelType w:val="hybridMultilevel"/>
    <w:tmpl w:val="EB40A8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846417"/>
    <w:multiLevelType w:val="hybridMultilevel"/>
    <w:tmpl w:val="11F41414"/>
    <w:lvl w:ilvl="0" w:tplc="A00A3FDA">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15:restartNumberingAfterBreak="0">
    <w:nsid w:val="2DA01DD0"/>
    <w:multiLevelType w:val="hybridMultilevel"/>
    <w:tmpl w:val="BE042E5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4B1FF3"/>
    <w:multiLevelType w:val="hybridMultilevel"/>
    <w:tmpl w:val="EF7C1E74"/>
    <w:lvl w:ilvl="0" w:tplc="E2E895F8">
      <w:start w:val="202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FB60B51"/>
    <w:multiLevelType w:val="hybridMultilevel"/>
    <w:tmpl w:val="FB884E46"/>
    <w:lvl w:ilvl="0" w:tplc="A78AD76C">
      <w:start w:val="1"/>
      <w:numFmt w:val="decimalZero"/>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C5837"/>
    <w:multiLevelType w:val="hybridMultilevel"/>
    <w:tmpl w:val="DF4631E8"/>
    <w:lvl w:ilvl="0" w:tplc="71C62B66">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656868"/>
    <w:multiLevelType w:val="hybridMultilevel"/>
    <w:tmpl w:val="71403E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E5776C"/>
    <w:multiLevelType w:val="hybridMultilevel"/>
    <w:tmpl w:val="9064C54C"/>
    <w:lvl w:ilvl="0" w:tplc="913089A8">
      <w:start w:val="202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0176E87"/>
    <w:multiLevelType w:val="hybridMultilevel"/>
    <w:tmpl w:val="160402B8"/>
    <w:lvl w:ilvl="0" w:tplc="E5C4357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3C0E94"/>
    <w:multiLevelType w:val="hybridMultilevel"/>
    <w:tmpl w:val="08062FCE"/>
    <w:lvl w:ilvl="0" w:tplc="7C0EC772">
      <w:numFmt w:val="bullet"/>
      <w:lvlText w:val="-"/>
      <w:lvlJc w:val="left"/>
      <w:pPr>
        <w:tabs>
          <w:tab w:val="num" w:pos="1425"/>
        </w:tabs>
        <w:ind w:left="1425" w:hanging="82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410D4BC9"/>
    <w:multiLevelType w:val="multilevel"/>
    <w:tmpl w:val="29CA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A15522"/>
    <w:multiLevelType w:val="hybridMultilevel"/>
    <w:tmpl w:val="9CD0495A"/>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42D5196A"/>
    <w:multiLevelType w:val="multilevel"/>
    <w:tmpl w:val="43A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77FE0"/>
    <w:multiLevelType w:val="hybridMultilevel"/>
    <w:tmpl w:val="1856E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4D118B"/>
    <w:multiLevelType w:val="hybridMultilevel"/>
    <w:tmpl w:val="53D0D25E"/>
    <w:lvl w:ilvl="0" w:tplc="58A8C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94400BF"/>
    <w:multiLevelType w:val="hybridMultilevel"/>
    <w:tmpl w:val="A54A88F6"/>
    <w:lvl w:ilvl="0" w:tplc="AE0C9C46">
      <w:start w:val="2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4C6C0FA8"/>
    <w:multiLevelType w:val="hybridMultilevel"/>
    <w:tmpl w:val="91A634C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F646E89"/>
    <w:multiLevelType w:val="hybridMultilevel"/>
    <w:tmpl w:val="97228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8970C4"/>
    <w:multiLevelType w:val="hybridMultilevel"/>
    <w:tmpl w:val="B11E70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F36CBC"/>
    <w:multiLevelType w:val="hybridMultilevel"/>
    <w:tmpl w:val="44FAA3A0"/>
    <w:lvl w:ilvl="0" w:tplc="B71635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0125A6"/>
    <w:multiLevelType w:val="hybridMultilevel"/>
    <w:tmpl w:val="3AC4E6EE"/>
    <w:lvl w:ilvl="0" w:tplc="71C62B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6631B3"/>
    <w:multiLevelType w:val="hybridMultilevel"/>
    <w:tmpl w:val="CAB4F3CC"/>
    <w:lvl w:ilvl="0" w:tplc="66C4E56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6B91990"/>
    <w:multiLevelType w:val="hybridMultilevel"/>
    <w:tmpl w:val="46EE7FDE"/>
    <w:lvl w:ilvl="0" w:tplc="08783888">
      <w:start w:val="1"/>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9" w15:restartNumberingAfterBreak="0">
    <w:nsid w:val="6A521FA0"/>
    <w:multiLevelType w:val="hybridMultilevel"/>
    <w:tmpl w:val="122221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AED58AC"/>
    <w:multiLevelType w:val="hybridMultilevel"/>
    <w:tmpl w:val="D81AF44E"/>
    <w:lvl w:ilvl="0" w:tplc="6D3AA282">
      <w:numFmt w:val="bullet"/>
      <w:lvlText w:val="-"/>
      <w:lvlJc w:val="left"/>
      <w:pPr>
        <w:tabs>
          <w:tab w:val="num" w:pos="1638"/>
        </w:tabs>
        <w:ind w:left="1638"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25D2C7D"/>
    <w:multiLevelType w:val="hybridMultilevel"/>
    <w:tmpl w:val="C264EB58"/>
    <w:lvl w:ilvl="0" w:tplc="752A71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1A7237"/>
    <w:multiLevelType w:val="hybridMultilevel"/>
    <w:tmpl w:val="1368F20C"/>
    <w:lvl w:ilvl="0" w:tplc="71C62B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D453F3"/>
    <w:multiLevelType w:val="multilevel"/>
    <w:tmpl w:val="B498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60554"/>
    <w:multiLevelType w:val="hybridMultilevel"/>
    <w:tmpl w:val="20E4254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CF76061"/>
    <w:multiLevelType w:val="hybridMultilevel"/>
    <w:tmpl w:val="6ECE60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747158"/>
    <w:multiLevelType w:val="hybridMultilevel"/>
    <w:tmpl w:val="10D06F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D92089"/>
    <w:multiLevelType w:val="hybridMultilevel"/>
    <w:tmpl w:val="1E004B74"/>
    <w:lvl w:ilvl="0" w:tplc="74D23E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4"/>
  </w:num>
  <w:num w:numId="4">
    <w:abstractNumId w:val="0"/>
  </w:num>
  <w:num w:numId="5">
    <w:abstractNumId w:val="27"/>
  </w:num>
  <w:num w:numId="6">
    <w:abstractNumId w:val="7"/>
  </w:num>
  <w:num w:numId="7">
    <w:abstractNumId w:val="21"/>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6"/>
  </w:num>
  <w:num w:numId="12">
    <w:abstractNumId w:val="8"/>
  </w:num>
  <w:num w:numId="13">
    <w:abstractNumId w:val="12"/>
  </w:num>
  <w:num w:numId="14">
    <w:abstractNumId w:val="2"/>
  </w:num>
  <w:num w:numId="15">
    <w:abstractNumId w:val="24"/>
  </w:num>
  <w:num w:numId="16">
    <w:abstractNumId w:val="31"/>
  </w:num>
  <w:num w:numId="17">
    <w:abstractNumId w:val="26"/>
  </w:num>
  <w:num w:numId="18">
    <w:abstractNumId w:val="17"/>
  </w:num>
  <w:num w:numId="19">
    <w:abstractNumId w:val="23"/>
  </w:num>
  <w:num w:numId="20">
    <w:abstractNumId w:val="36"/>
  </w:num>
  <w:num w:numId="21">
    <w:abstractNumId w:val="20"/>
  </w:num>
  <w:num w:numId="22">
    <w:abstractNumId w:val="32"/>
  </w:num>
  <w:num w:numId="23">
    <w:abstractNumId w:val="5"/>
  </w:num>
  <w:num w:numId="24">
    <w:abstractNumId w:val="22"/>
  </w:num>
  <w:num w:numId="25">
    <w:abstractNumId w:val="13"/>
  </w:num>
  <w:num w:numId="26">
    <w:abstractNumId w:val="9"/>
  </w:num>
  <w:num w:numId="27">
    <w:abstractNumId w:val="4"/>
  </w:num>
  <w:num w:numId="28">
    <w:abstractNumId w:val="11"/>
  </w:num>
  <w:num w:numId="29">
    <w:abstractNumId w:val="35"/>
  </w:num>
  <w:num w:numId="30">
    <w:abstractNumId w:val="25"/>
  </w:num>
  <w:num w:numId="31">
    <w:abstractNumId w:val="3"/>
  </w:num>
  <w:num w:numId="32">
    <w:abstractNumId w:val="28"/>
  </w:num>
  <w:num w:numId="33">
    <w:abstractNumId w:val="33"/>
  </w:num>
  <w:num w:numId="34">
    <w:abstractNumId w:val="1"/>
  </w:num>
  <w:num w:numId="35">
    <w:abstractNumId w:val="10"/>
  </w:num>
  <w:num w:numId="36">
    <w:abstractNumId w:val="19"/>
  </w:num>
  <w:num w:numId="37">
    <w:abstractNumId w:val="1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90"/>
    <w:rsid w:val="00066AE4"/>
    <w:rsid w:val="001670FE"/>
    <w:rsid w:val="005B1090"/>
    <w:rsid w:val="005F7C85"/>
    <w:rsid w:val="00632B2A"/>
    <w:rsid w:val="008C568D"/>
    <w:rsid w:val="009B121E"/>
    <w:rsid w:val="009C3BE5"/>
    <w:rsid w:val="00A35CF4"/>
    <w:rsid w:val="00AF0138"/>
    <w:rsid w:val="00B06A91"/>
    <w:rsid w:val="00CB2A99"/>
    <w:rsid w:val="00DF62FA"/>
    <w:rsid w:val="00F27A51"/>
    <w:rsid w:val="00F561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C71763"/>
  <w15:chartTrackingRefBased/>
  <w15:docId w15:val="{36752E86-F04E-46AD-A278-66EB1F7F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617C"/>
    <w:pPr>
      <w:spacing w:after="200" w:line="276" w:lineRule="auto"/>
    </w:pPr>
    <w:rPr>
      <w:lang w:val="uk-UA"/>
    </w:rPr>
  </w:style>
  <w:style w:type="paragraph" w:styleId="2">
    <w:name w:val="heading 2"/>
    <w:basedOn w:val="a"/>
    <w:link w:val="20"/>
    <w:uiPriority w:val="9"/>
    <w:qFormat/>
    <w:rsid w:val="00F5617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5">
    <w:name w:val="heading 5"/>
    <w:basedOn w:val="a"/>
    <w:next w:val="a"/>
    <w:link w:val="50"/>
    <w:uiPriority w:val="9"/>
    <w:semiHidden/>
    <w:unhideWhenUsed/>
    <w:qFormat/>
    <w:rsid w:val="00F5617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17C"/>
    <w:rPr>
      <w:rFonts w:ascii="Times New Roman" w:eastAsia="Times New Roman" w:hAnsi="Times New Roman" w:cs="Times New Roman"/>
      <w:b/>
      <w:bCs/>
      <w:sz w:val="36"/>
      <w:szCs w:val="36"/>
      <w:lang w:val="ru-RU" w:eastAsia="ru-RU"/>
    </w:rPr>
  </w:style>
  <w:style w:type="character" w:customStyle="1" w:styleId="50">
    <w:name w:val="Заголовок 5 Знак"/>
    <w:basedOn w:val="a0"/>
    <w:link w:val="5"/>
    <w:uiPriority w:val="9"/>
    <w:semiHidden/>
    <w:rsid w:val="00F5617C"/>
    <w:rPr>
      <w:rFonts w:asciiTheme="majorHAnsi" w:eastAsiaTheme="majorEastAsia" w:hAnsiTheme="majorHAnsi" w:cstheme="majorBidi"/>
      <w:color w:val="1F3763" w:themeColor="accent1" w:themeShade="7F"/>
      <w:lang w:val="uk-UA"/>
    </w:rPr>
  </w:style>
  <w:style w:type="paragraph" w:styleId="a3">
    <w:name w:val="Normal (Web)"/>
    <w:aliases w:val="Обычный (Web)"/>
    <w:basedOn w:val="a"/>
    <w:uiPriority w:val="99"/>
    <w:unhideWhenUsed/>
    <w:rsid w:val="00F56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17C"/>
    <w:rPr>
      <w:b/>
      <w:bCs/>
    </w:rPr>
  </w:style>
  <w:style w:type="paragraph" w:styleId="a5">
    <w:name w:val="List Paragraph"/>
    <w:basedOn w:val="a"/>
    <w:uiPriority w:val="34"/>
    <w:qFormat/>
    <w:rsid w:val="00F5617C"/>
    <w:pPr>
      <w:spacing w:after="0" w:line="240" w:lineRule="auto"/>
      <w:ind w:left="720"/>
      <w:contextualSpacing/>
    </w:pPr>
    <w:rPr>
      <w:rFonts w:ascii="Times New Roman" w:eastAsia="Times New Roman" w:hAnsi="Times New Roman" w:cs="Times New Roman"/>
      <w:sz w:val="20"/>
      <w:szCs w:val="20"/>
      <w:lang w:eastAsia="uk-UA"/>
    </w:rPr>
  </w:style>
  <w:style w:type="paragraph" w:styleId="a6">
    <w:name w:val="No Spacing"/>
    <w:link w:val="a7"/>
    <w:uiPriority w:val="1"/>
    <w:qFormat/>
    <w:rsid w:val="00F5617C"/>
    <w:pPr>
      <w:spacing w:after="0" w:line="240" w:lineRule="auto"/>
    </w:pPr>
    <w:rPr>
      <w:rFonts w:ascii="Times New Roman" w:eastAsia="Times New Roman" w:hAnsi="Times New Roman" w:cs="Times New Roman"/>
      <w:sz w:val="20"/>
      <w:szCs w:val="20"/>
      <w:lang w:val="ru-RU" w:eastAsia="uk-UA"/>
    </w:rPr>
  </w:style>
  <w:style w:type="paragraph" w:customStyle="1" w:styleId="1">
    <w:name w:val="Знак Знак1 Знак Знак"/>
    <w:basedOn w:val="a"/>
    <w:rsid w:val="00F5617C"/>
    <w:pPr>
      <w:spacing w:after="0" w:line="240" w:lineRule="auto"/>
    </w:pPr>
    <w:rPr>
      <w:rFonts w:ascii="Verdana" w:eastAsia="Times New Roman" w:hAnsi="Verdana" w:cs="Times New Roman"/>
      <w:sz w:val="20"/>
      <w:szCs w:val="20"/>
      <w:lang w:val="en-US"/>
    </w:rPr>
  </w:style>
  <w:style w:type="paragraph" w:styleId="a8">
    <w:name w:val="Body Text"/>
    <w:basedOn w:val="a"/>
    <w:link w:val="a9"/>
    <w:uiPriority w:val="99"/>
    <w:unhideWhenUsed/>
    <w:rsid w:val="00F5617C"/>
    <w:pPr>
      <w:widowControl w:val="0"/>
      <w:adjustRightInd w:val="0"/>
      <w:spacing w:after="0" w:line="240" w:lineRule="auto"/>
      <w:ind w:right="-108"/>
      <w:jc w:val="center"/>
      <w:textAlignment w:val="baseline"/>
    </w:pPr>
    <w:rPr>
      <w:rFonts w:ascii="UkrainianPragmatica" w:eastAsia="Times New Roman" w:hAnsi="UkrainianPragmatica" w:cs="Times New Roman"/>
      <w:sz w:val="18"/>
      <w:szCs w:val="20"/>
      <w:lang w:val="en-US" w:eastAsia="ru-RU"/>
    </w:rPr>
  </w:style>
  <w:style w:type="character" w:customStyle="1" w:styleId="a9">
    <w:name w:val="Основной текст Знак"/>
    <w:basedOn w:val="a0"/>
    <w:link w:val="a8"/>
    <w:uiPriority w:val="99"/>
    <w:rsid w:val="00F5617C"/>
    <w:rPr>
      <w:rFonts w:ascii="UkrainianPragmatica" w:eastAsia="Times New Roman" w:hAnsi="UkrainianPragmatica" w:cs="Times New Roman"/>
      <w:sz w:val="18"/>
      <w:szCs w:val="20"/>
      <w:lang w:val="en-US" w:eastAsia="ru-RU"/>
    </w:rPr>
  </w:style>
  <w:style w:type="paragraph" w:customStyle="1" w:styleId="docdata">
    <w:name w:val="docdata"/>
    <w:aliases w:val="docy,v5,10326,baiaagaaboqcaaadarkaaawwjaaaaaaaaaaaaaaaaaaaaaaaaaaaaaaaaaaaaaaaaaaaaaaaaaaaaaaaaaaaaaaaaaaaaaaaaaaaaaaaaaaaaaaaaaaaaaaaaaaaaaaaaaaaaaaaaaaaaaaaaaaaaaaaaaaaaaaaaaaaaaaaaaaaaaaaaaaaaaaaaaaaaaaaaaaaaaaaaaaaaaaaaaaaaaaaaaaaaaaaaaaaaaa"/>
    <w:basedOn w:val="a"/>
    <w:rsid w:val="00F56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basedOn w:val="a0"/>
    <w:rsid w:val="00F5617C"/>
  </w:style>
  <w:style w:type="character" w:customStyle="1" w:styleId="a7">
    <w:name w:val="Без интервала Знак"/>
    <w:link w:val="a6"/>
    <w:uiPriority w:val="1"/>
    <w:locked/>
    <w:rsid w:val="00F5617C"/>
    <w:rPr>
      <w:rFonts w:ascii="Times New Roman" w:eastAsia="Times New Roman" w:hAnsi="Times New Roman" w:cs="Times New Roman"/>
      <w:sz w:val="20"/>
      <w:szCs w:val="20"/>
      <w:lang w:val="ru-RU" w:eastAsia="uk-UA"/>
    </w:rPr>
  </w:style>
  <w:style w:type="paragraph" w:styleId="ab">
    <w:name w:val="header"/>
    <w:basedOn w:val="a"/>
    <w:link w:val="ac"/>
    <w:uiPriority w:val="99"/>
    <w:unhideWhenUsed/>
    <w:rsid w:val="00F561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617C"/>
    <w:rPr>
      <w:lang w:val="uk-UA"/>
    </w:rPr>
  </w:style>
  <w:style w:type="paragraph" w:styleId="ad">
    <w:name w:val="footer"/>
    <w:basedOn w:val="a"/>
    <w:link w:val="ae"/>
    <w:uiPriority w:val="99"/>
    <w:unhideWhenUsed/>
    <w:rsid w:val="00F561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617C"/>
    <w:rPr>
      <w:lang w:val="uk-UA"/>
    </w:rPr>
  </w:style>
  <w:style w:type="character" w:customStyle="1" w:styleId="119pt19">
    <w:name w:val="Основной текст (11) + 9 pt19"/>
    <w:rsid w:val="00F5617C"/>
    <w:rPr>
      <w:rFonts w:ascii="Times New Roman" w:hAnsi="Times New Roman" w:cs="Times New Roman"/>
      <w:spacing w:val="2"/>
      <w:sz w:val="16"/>
      <w:szCs w:val="16"/>
    </w:rPr>
  </w:style>
  <w:style w:type="paragraph" w:customStyle="1" w:styleId="af">
    <w:name w:val="Знак"/>
    <w:basedOn w:val="a"/>
    <w:rsid w:val="00F5617C"/>
    <w:pPr>
      <w:spacing w:after="0" w:line="240" w:lineRule="auto"/>
    </w:pPr>
    <w:rPr>
      <w:rFonts w:ascii="Verdana" w:eastAsia="Times New Roman" w:hAnsi="Verdana" w:cs="Verdana"/>
      <w:sz w:val="20"/>
      <w:szCs w:val="20"/>
      <w:lang w:val="en-US"/>
    </w:rPr>
  </w:style>
  <w:style w:type="character" w:styleId="af0">
    <w:name w:val="annotation reference"/>
    <w:basedOn w:val="a0"/>
    <w:uiPriority w:val="99"/>
    <w:semiHidden/>
    <w:unhideWhenUsed/>
    <w:rsid w:val="00F5617C"/>
    <w:rPr>
      <w:sz w:val="16"/>
      <w:szCs w:val="16"/>
    </w:rPr>
  </w:style>
  <w:style w:type="paragraph" w:styleId="af1">
    <w:name w:val="annotation text"/>
    <w:basedOn w:val="a"/>
    <w:link w:val="af2"/>
    <w:uiPriority w:val="99"/>
    <w:semiHidden/>
    <w:unhideWhenUsed/>
    <w:rsid w:val="00F5617C"/>
    <w:pPr>
      <w:spacing w:line="240" w:lineRule="auto"/>
    </w:pPr>
    <w:rPr>
      <w:sz w:val="20"/>
      <w:szCs w:val="20"/>
    </w:rPr>
  </w:style>
  <w:style w:type="character" w:customStyle="1" w:styleId="af2">
    <w:name w:val="Текст примечания Знак"/>
    <w:basedOn w:val="a0"/>
    <w:link w:val="af1"/>
    <w:uiPriority w:val="99"/>
    <w:semiHidden/>
    <w:rsid w:val="00F5617C"/>
    <w:rPr>
      <w:sz w:val="20"/>
      <w:szCs w:val="20"/>
      <w:lang w:val="uk-UA"/>
    </w:rPr>
  </w:style>
  <w:style w:type="paragraph" w:styleId="af3">
    <w:name w:val="annotation subject"/>
    <w:basedOn w:val="af1"/>
    <w:next w:val="af1"/>
    <w:link w:val="af4"/>
    <w:uiPriority w:val="99"/>
    <w:semiHidden/>
    <w:unhideWhenUsed/>
    <w:rsid w:val="00F5617C"/>
    <w:rPr>
      <w:b/>
      <w:bCs/>
    </w:rPr>
  </w:style>
  <w:style w:type="character" w:customStyle="1" w:styleId="af4">
    <w:name w:val="Тема примечания Знак"/>
    <w:basedOn w:val="af2"/>
    <w:link w:val="af3"/>
    <w:uiPriority w:val="99"/>
    <w:semiHidden/>
    <w:rsid w:val="00F5617C"/>
    <w:rPr>
      <w:b/>
      <w:bCs/>
      <w:sz w:val="20"/>
      <w:szCs w:val="20"/>
      <w:lang w:val="uk-UA"/>
    </w:rPr>
  </w:style>
  <w:style w:type="paragraph" w:styleId="af5">
    <w:name w:val="Balloon Text"/>
    <w:basedOn w:val="a"/>
    <w:link w:val="af6"/>
    <w:uiPriority w:val="99"/>
    <w:semiHidden/>
    <w:unhideWhenUsed/>
    <w:rsid w:val="00F5617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5617C"/>
    <w:rPr>
      <w:rFonts w:ascii="Segoe UI" w:hAnsi="Segoe UI" w:cs="Segoe UI"/>
      <w:sz w:val="18"/>
      <w:szCs w:val="18"/>
      <w:lang w:val="uk-UA"/>
    </w:rPr>
  </w:style>
  <w:style w:type="paragraph" w:customStyle="1" w:styleId="rtejustify">
    <w:name w:val="rtejustify"/>
    <w:basedOn w:val="a"/>
    <w:rsid w:val="00F561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Hyperlink"/>
    <w:basedOn w:val="a0"/>
    <w:unhideWhenUsed/>
    <w:rsid w:val="00F5617C"/>
    <w:rPr>
      <w:color w:val="0000FF"/>
      <w:u w:val="single"/>
    </w:rPr>
  </w:style>
  <w:style w:type="character" w:styleId="af8">
    <w:name w:val="Emphasis"/>
    <w:basedOn w:val="a0"/>
    <w:uiPriority w:val="20"/>
    <w:qFormat/>
    <w:rsid w:val="00F5617C"/>
    <w:rPr>
      <w:i/>
      <w:iCs/>
    </w:rPr>
  </w:style>
  <w:style w:type="character" w:customStyle="1" w:styleId="fontstyle01">
    <w:name w:val="fontstyle01"/>
    <w:basedOn w:val="a0"/>
    <w:rsid w:val="00F5617C"/>
    <w:rPr>
      <w:rFonts w:ascii="Times New Roman" w:hAnsi="Times New Roman" w:cs="Times New Roman" w:hint="default"/>
      <w:b w:val="0"/>
      <w:bCs w:val="0"/>
      <w:i w:val="0"/>
      <w:iCs w:val="0"/>
      <w:color w:val="000000"/>
      <w:sz w:val="28"/>
      <w:szCs w:val="28"/>
    </w:rPr>
  </w:style>
  <w:style w:type="paragraph" w:customStyle="1" w:styleId="10">
    <w:name w:val="Знак Знак Знак Знак Знак Знак1 Знак Знак Знак Знак Знак Знак Знак Знак Знак Знак Знак Знак Знак Знак Знак Знак"/>
    <w:basedOn w:val="a"/>
    <w:rsid w:val="00F5617C"/>
    <w:pPr>
      <w:spacing w:after="0" w:line="240" w:lineRule="auto"/>
    </w:pPr>
    <w:rPr>
      <w:rFonts w:ascii="Verdana" w:eastAsia="Times New Roman" w:hAnsi="Verdana" w:cs="Verdana"/>
      <w:sz w:val="20"/>
      <w:szCs w:val="20"/>
      <w:lang w:val="en-US"/>
    </w:rPr>
  </w:style>
  <w:style w:type="character" w:customStyle="1" w:styleId="rvts0">
    <w:name w:val="rvts0"/>
    <w:basedOn w:val="a0"/>
    <w:rsid w:val="00F5617C"/>
  </w:style>
  <w:style w:type="character" w:customStyle="1" w:styleId="af9">
    <w:name w:val="Основной текст_"/>
    <w:basedOn w:val="a0"/>
    <w:link w:val="11"/>
    <w:rsid w:val="00F5617C"/>
  </w:style>
  <w:style w:type="paragraph" w:customStyle="1" w:styleId="11">
    <w:name w:val="Основной текст1"/>
    <w:basedOn w:val="a"/>
    <w:link w:val="af9"/>
    <w:rsid w:val="00F5617C"/>
    <w:pPr>
      <w:widowControl w:val="0"/>
      <w:spacing w:after="0" w:line="240" w:lineRule="auto"/>
      <w:ind w:firstLine="400"/>
    </w:pPr>
    <w:rPr>
      <w:lang w:val="ru-UA"/>
    </w:rPr>
  </w:style>
  <w:style w:type="paragraph" w:customStyle="1" w:styleId="12">
    <w:name w:val="Обычный1"/>
    <w:uiPriority w:val="99"/>
    <w:rsid w:val="00F5617C"/>
    <w:pPr>
      <w:widowControl w:val="0"/>
      <w:adjustRightInd w:val="0"/>
      <w:snapToGrid w:val="0"/>
      <w:spacing w:before="100" w:after="100" w:line="360" w:lineRule="atLeast"/>
      <w:jc w:val="both"/>
      <w:textAlignment w:val="baseline"/>
    </w:pPr>
    <w:rPr>
      <w:rFonts w:ascii="Times New Roman" w:eastAsia="Times New Roman" w:hAnsi="Times New Roman" w:cs="Times New Roman"/>
      <w:sz w:val="24"/>
      <w:szCs w:val="20"/>
      <w:lang w:val="uk-UA" w:eastAsia="ru-RU"/>
    </w:rPr>
  </w:style>
  <w:style w:type="character" w:customStyle="1" w:styleId="2002">
    <w:name w:val="2002"/>
    <w:aliases w:val="baiaagaaboqcaaadpwmaaaw1awaaaaaaaaaaaaaaaaaaaaaaaaaaaaaaaaaaaaaaaaaaaaaaaaaaaaaaaaaaaaaaaaaaaaaaaaaaaaaaaaaaaaaaaaaaaaaaaaaaaaaaaaaaaaaaaaaaaaaaaaaaaaaaaaaaaaaaaaaaaaaaaaaaaaaaaaaaaaaaaaaaaaaaaaaaaaaaaaaaaaaaaaaaaaaaaaaaaaaaaaaaaaaa"/>
    <w:basedOn w:val="a0"/>
    <w:rsid w:val="00F5617C"/>
  </w:style>
  <w:style w:type="character" w:customStyle="1" w:styleId="2108">
    <w:name w:val="2108"/>
    <w:aliases w:val="baiaagaaboqcaaad+gmaaauibaaaaaaaaaaaaaaaaaaaaaaaaaaaaaaaaaaaaaaaaaaaaaaaaaaaaaaaaaaaaaaaaaaaaaaaaaaaaaaaaaaaaaaaaaaaaaaaaaaaaaaaaaaaaaaaaaaaaaaaaaaaaaaaaaaaaaaaaaaaaaaaaaaaaaaaaaaaaaaaaaaaaaaaaaaaaaaaaaaaaaaaaaaaaaaaaaaaaaaaaaaaaaaa"/>
    <w:basedOn w:val="a0"/>
    <w:rsid w:val="00F5617C"/>
  </w:style>
  <w:style w:type="character" w:customStyle="1" w:styleId="2054">
    <w:name w:val="2054"/>
    <w:aliases w:val="baiaagaaboqcaaad2wmaaaxpawaaaaaaaaaaaaaaaaaaaaaaaaaaaaaaaaaaaaaaaaaaaaaaaaaaaaaaaaaaaaaaaaaaaaaaaaaaaaaaaaaaaaaaaaaaaaaaaaaaaaaaaaaaaaaaaaaaaaaaaaaaaaaaaaaaaaaaaaaaaaaaaaaaaaaaaaaaaaaaaaaaaaaaaaaaaaaaaaaaaaaaaaaaaaaaaaaaaaaaaaaaaaaa"/>
    <w:basedOn w:val="a0"/>
    <w:rsid w:val="00F5617C"/>
  </w:style>
  <w:style w:type="character" w:customStyle="1" w:styleId="apple-style-span">
    <w:name w:val="apple-style-span"/>
    <w:rsid w:val="00F5617C"/>
  </w:style>
  <w:style w:type="paragraph" w:customStyle="1" w:styleId="afa">
    <w:name w:val="Вміст таблиці"/>
    <w:basedOn w:val="a"/>
    <w:rsid w:val="00F5617C"/>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extendedtext-full">
    <w:name w:val="extendedtext-full"/>
    <w:basedOn w:val="a0"/>
    <w:rsid w:val="00F5617C"/>
  </w:style>
  <w:style w:type="character" w:customStyle="1" w:styleId="link">
    <w:name w:val="link"/>
    <w:basedOn w:val="a0"/>
    <w:rsid w:val="00F5617C"/>
  </w:style>
  <w:style w:type="character" w:customStyle="1" w:styleId="organictitlecontentspan">
    <w:name w:val="organictitlecontentspan"/>
    <w:basedOn w:val="a0"/>
    <w:rsid w:val="00F5617C"/>
  </w:style>
  <w:style w:type="character" w:customStyle="1" w:styleId="path-separator">
    <w:name w:val="path-separator"/>
    <w:basedOn w:val="a0"/>
    <w:rsid w:val="00F5617C"/>
  </w:style>
  <w:style w:type="character" w:customStyle="1" w:styleId="extendedtext-short">
    <w:name w:val="extendedtext-short"/>
    <w:basedOn w:val="a0"/>
    <w:rsid w:val="00F5617C"/>
  </w:style>
  <w:style w:type="paragraph" w:customStyle="1" w:styleId="s4">
    <w:name w:val="s4"/>
    <w:basedOn w:val="a"/>
    <w:rsid w:val="00F561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mpedfont15">
    <w:name w:val="bumpedfont15"/>
    <w:rsid w:val="00F5617C"/>
  </w:style>
  <w:style w:type="paragraph" w:customStyle="1" w:styleId="EMPTYCELLSTYLE">
    <w:name w:val="EMPTY_CELL_STYLE"/>
    <w:qFormat/>
    <w:rsid w:val="00F5617C"/>
    <w:pPr>
      <w:spacing w:after="0" w:line="240" w:lineRule="auto"/>
    </w:pPr>
    <w:rPr>
      <w:rFonts w:ascii="Times New Roman" w:eastAsia="Times New Roman" w:hAnsi="Times New Roman" w:cs="Times New Roman"/>
      <w:sz w:val="1"/>
      <w:szCs w:val="20"/>
      <w:lang w:val="ru-RU" w:eastAsia="ru-RU"/>
    </w:rPr>
  </w:style>
  <w:style w:type="paragraph" w:customStyle="1" w:styleId="42865">
    <w:name w:val="42865"/>
    <w:aliases w:val="baiaagaaboqcaaadajsaaav2mwaaaaaaaaaaaaaaaaaaaaaaaaaaaaaaaaaaaaaaaaaaaaaaaaaaaaaaaaaaaaaaaaaaaaaaaaaaaaaaaaaaaaaaaaaaaaaaaaaaaaaaaaaaaaaaaaaaaaaaaaaaaaaaaaaaaaaaaaaaaaaaaaaaaaaaaaaaaaaaaaaaaaaaaaaaaaaaaaaaaaaaaaaaaaaaaaaaaaaaaaaaaaa"/>
    <w:basedOn w:val="a"/>
    <w:rsid w:val="00F561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b">
    <w:name w:val="Содержимое таблицы"/>
    <w:basedOn w:val="a"/>
    <w:rsid w:val="00F5617C"/>
    <w:pPr>
      <w:suppressLineNumbers/>
      <w:suppressAutoHyphens/>
      <w:spacing w:after="0" w:line="240" w:lineRule="auto"/>
    </w:pPr>
    <w:rPr>
      <w:rFonts w:ascii="Liberation Serif" w:eastAsia="NSimSun" w:hAnsi="Liberation Serif" w:cs="Arial"/>
      <w:kern w:val="2"/>
      <w:sz w:val="24"/>
      <w:szCs w:val="24"/>
      <w:lang w:val="ru-RU" w:eastAsia="zh-CN" w:bidi="hi-IN"/>
    </w:rPr>
  </w:style>
  <w:style w:type="character" w:customStyle="1" w:styleId="4699">
    <w:name w:val="4699"/>
    <w:aliases w:val="baiaagaaboqcaaad+q8aaauheaaaaaaaaaaaaaaaaaaaaaaaaaaaaaaaaaaaaaaaaaaaaaaaaaaaaaaaaaaaaaaaaaaaaaaaaaaaaaaaaaaaaaaaaaaaaaaaaaaaaaaaaaaaaaaaaaaaaaaaaaaaaaaaaaaaaaaaaaaaaaaaaaaaaaaaaaaaaaaaaaaaaaaaaaaaaaaaaaaaaaaaaaaaaaaaaaaaaaaaaaaaaaaa"/>
    <w:basedOn w:val="a0"/>
    <w:rsid w:val="00F5617C"/>
  </w:style>
  <w:style w:type="character" w:customStyle="1" w:styleId="1745">
    <w:name w:val="1745"/>
    <w:aliases w:val="baiaagaaboqcaaadcguaaauybqaaaaaaaaaaaaaaaaaaaaaaaaaaaaaaaaaaaaaaaaaaaaaaaaaaaaaaaaaaaaaaaaaaaaaaaaaaaaaaaaaaaaaaaaaaaaaaaaaaaaaaaaaaaaaaaaaaaaaaaaaaaaaaaaaaaaaaaaaaaaaaaaaaaaaaaaaaaaaaaaaaaaaaaaaaaaaaaaaaaaaaaaaaaaaaaaaaaaaaaaaaaaaa"/>
    <w:basedOn w:val="a0"/>
    <w:rsid w:val="00F5617C"/>
  </w:style>
  <w:style w:type="paragraph" w:styleId="afc">
    <w:name w:val="Title"/>
    <w:basedOn w:val="a"/>
    <w:link w:val="afd"/>
    <w:qFormat/>
    <w:rsid w:val="00F5617C"/>
    <w:pPr>
      <w:spacing w:after="0" w:line="240" w:lineRule="auto"/>
      <w:ind w:firstLine="567"/>
      <w:jc w:val="center"/>
    </w:pPr>
    <w:rPr>
      <w:rFonts w:ascii="Times New Roman" w:eastAsia="Times New Roman" w:hAnsi="Times New Roman" w:cs="Times New Roman"/>
      <w:sz w:val="28"/>
      <w:szCs w:val="24"/>
      <w:lang w:eastAsia="ru-RU"/>
    </w:rPr>
  </w:style>
  <w:style w:type="character" w:customStyle="1" w:styleId="afd">
    <w:name w:val="Заголовок Знак"/>
    <w:basedOn w:val="a0"/>
    <w:link w:val="afc"/>
    <w:rsid w:val="00F5617C"/>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C3DF-51EF-4A1D-8E04-3D8D0C6E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2024-01-29T09:35:00Z</cp:lastPrinted>
  <dcterms:created xsi:type="dcterms:W3CDTF">2024-01-29T09:33:00Z</dcterms:created>
  <dcterms:modified xsi:type="dcterms:W3CDTF">2024-12-19T07:28:00Z</dcterms:modified>
</cp:coreProperties>
</file>