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FB14A" w14:textId="3E6E7018" w:rsidR="00592966" w:rsidRDefault="00592966">
      <w:pPr>
        <w:spacing w:before="120" w:after="120"/>
        <w:jc w:val="center"/>
      </w:pPr>
    </w:p>
    <w:p w14:paraId="13D123E0" w14:textId="77777777" w:rsidR="00592966" w:rsidRDefault="002C11B6">
      <w:pPr>
        <w:ind w:firstLine="851"/>
        <w:jc w:val="right"/>
        <w:rPr>
          <w:b/>
          <w:sz w:val="27"/>
          <w:szCs w:val="27"/>
          <w:lang w:val="uk-UA"/>
        </w:rPr>
      </w:pPr>
      <w:r>
        <w:rPr>
          <w:b/>
          <w:sz w:val="27"/>
          <w:szCs w:val="27"/>
          <w:lang w:val="uk-UA"/>
        </w:rPr>
        <w:t>Додаток 1</w:t>
      </w:r>
    </w:p>
    <w:p w14:paraId="595A007F" w14:textId="77777777" w:rsidR="00592966" w:rsidRDefault="002C11B6">
      <w:pPr>
        <w:spacing w:after="120" w:line="218" w:lineRule="auto"/>
        <w:ind w:right="-284"/>
        <w:jc w:val="center"/>
        <w:outlineLvl w:val="0"/>
      </w:pPr>
      <w:r>
        <w:rPr>
          <w:b/>
          <w:caps/>
          <w:sz w:val="27"/>
          <w:szCs w:val="27"/>
          <w:lang w:val="uk-UA"/>
        </w:rPr>
        <w:t>ПЕРІОД ВІДЕОСЕМІНАРУ:</w:t>
      </w:r>
    </w:p>
    <w:tbl>
      <w:tblPr>
        <w:tblW w:w="5000" w:type="pct"/>
        <w:jc w:val="center"/>
        <w:tblLook w:val="04A0" w:firstRow="1" w:lastRow="0" w:firstColumn="1" w:lastColumn="0" w:noHBand="0" w:noVBand="1"/>
      </w:tblPr>
      <w:tblGrid>
        <w:gridCol w:w="1336"/>
        <w:gridCol w:w="1999"/>
        <w:gridCol w:w="6519"/>
      </w:tblGrid>
      <w:tr w:rsidR="00592966" w14:paraId="3A56AA6C" w14:textId="77777777">
        <w:trPr>
          <w:trHeight w:val="20"/>
          <w:jc w:val="center"/>
        </w:trPr>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E3D9" w14:textId="77777777" w:rsidR="00592966" w:rsidRDefault="002C11B6">
            <w:pPr>
              <w:spacing w:line="196" w:lineRule="auto"/>
              <w:ind w:left="-113" w:right="-113"/>
              <w:jc w:val="center"/>
            </w:pPr>
            <w:r>
              <w:rPr>
                <w:b/>
                <w:sz w:val="28"/>
                <w:szCs w:val="28"/>
                <w:lang w:val="uk-UA"/>
              </w:rPr>
              <w:t>Період замовлення відео, літератури та проведення онлайн зустрічей</w:t>
            </w:r>
          </w:p>
        </w:tc>
        <w:tc>
          <w:tcPr>
            <w:tcW w:w="4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EE242" w14:textId="77777777" w:rsidR="00592966" w:rsidRDefault="002C11B6">
            <w:pPr>
              <w:spacing w:line="196" w:lineRule="auto"/>
              <w:ind w:left="-113" w:right="-113"/>
              <w:jc w:val="center"/>
            </w:pPr>
            <w:r>
              <w:rPr>
                <w:b/>
                <w:sz w:val="28"/>
                <w:szCs w:val="28"/>
                <w:lang w:val="uk-UA"/>
              </w:rPr>
              <w:t>Область</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AE380" w14:textId="77777777" w:rsidR="00592966" w:rsidRDefault="002C11B6">
            <w:pPr>
              <w:spacing w:line="196" w:lineRule="auto"/>
              <w:ind w:left="-113" w:right="-113"/>
              <w:jc w:val="center"/>
            </w:pPr>
            <w:r>
              <w:rPr>
                <w:b/>
                <w:sz w:val="28"/>
                <w:szCs w:val="28"/>
                <w:lang w:val="uk-UA"/>
              </w:rPr>
              <w:t>Реєстрація за посиланням</w:t>
            </w:r>
          </w:p>
        </w:tc>
      </w:tr>
      <w:tr w:rsidR="00592966" w14:paraId="36E8C1BD" w14:textId="77777777">
        <w:trPr>
          <w:trHeight w:val="20"/>
          <w:jc w:val="center"/>
        </w:trPr>
        <w:tc>
          <w:tcPr>
            <w:tcW w:w="1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4D411" w14:textId="77777777" w:rsidR="00592966" w:rsidRDefault="002C11B6">
            <w:pPr>
              <w:spacing w:line="196" w:lineRule="auto"/>
              <w:ind w:left="-113" w:right="-113"/>
              <w:jc w:val="center"/>
            </w:pPr>
            <w:r>
              <w:rPr>
                <w:color w:val="000000"/>
                <w:sz w:val="28"/>
                <w:szCs w:val="28"/>
                <w:lang w:val="uk-UA"/>
              </w:rPr>
              <w:t xml:space="preserve">15 серпня – 30 вересня 2022 р. </w:t>
            </w:r>
          </w:p>
        </w:tc>
        <w:tc>
          <w:tcPr>
            <w:tcW w:w="4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85A0E" w14:textId="77777777" w:rsidR="00592966" w:rsidRDefault="002C11B6">
            <w:pPr>
              <w:spacing w:line="196" w:lineRule="auto"/>
              <w:ind w:left="-113" w:right="-113"/>
              <w:jc w:val="center"/>
            </w:pPr>
            <w:r>
              <w:rPr>
                <w:bCs/>
                <w:sz w:val="28"/>
                <w:szCs w:val="28"/>
                <w:lang w:val="uk-UA"/>
              </w:rPr>
              <w:t xml:space="preserve">Вінницька, </w:t>
            </w:r>
            <w:r>
              <w:rPr>
                <w:bCs/>
                <w:sz w:val="28"/>
                <w:szCs w:val="28"/>
                <w:lang w:val="uk-UA"/>
              </w:rPr>
              <w:t>Волинська, Дніпропетровська, Донецька, Житомирська, Закарпатська, Запорізька,</w:t>
            </w:r>
          </w:p>
          <w:p w14:paraId="5B03A8AC" w14:textId="77777777" w:rsidR="00592966" w:rsidRDefault="002C11B6">
            <w:pPr>
              <w:spacing w:line="196" w:lineRule="auto"/>
              <w:ind w:left="-113" w:right="-113"/>
              <w:jc w:val="center"/>
            </w:pPr>
            <w:r>
              <w:rPr>
                <w:bCs/>
                <w:sz w:val="28"/>
                <w:szCs w:val="28"/>
                <w:lang w:val="uk-UA"/>
              </w:rPr>
              <w:t>Івано-Франківська, Київська, Кіровоградська, Луганська,</w:t>
            </w:r>
          </w:p>
          <w:p w14:paraId="366AA34E" w14:textId="77777777" w:rsidR="00592966" w:rsidRDefault="002C11B6">
            <w:pPr>
              <w:spacing w:line="196" w:lineRule="auto"/>
              <w:ind w:left="-113" w:right="-113"/>
              <w:jc w:val="center"/>
            </w:pPr>
            <w:r>
              <w:rPr>
                <w:bCs/>
                <w:sz w:val="28"/>
                <w:szCs w:val="28"/>
                <w:lang w:val="uk-UA"/>
              </w:rPr>
              <w:t>Львівська, Миколаївська, Одеська,</w:t>
            </w:r>
          </w:p>
          <w:p w14:paraId="3407B27D" w14:textId="77777777" w:rsidR="00592966" w:rsidRDefault="002C11B6">
            <w:pPr>
              <w:spacing w:line="196" w:lineRule="auto"/>
              <w:ind w:left="-113" w:right="-113"/>
              <w:jc w:val="center"/>
            </w:pPr>
            <w:r>
              <w:rPr>
                <w:bCs/>
                <w:sz w:val="28"/>
                <w:szCs w:val="28"/>
                <w:lang w:val="uk-UA"/>
              </w:rPr>
              <w:t>Полтавська, Рівненська,</w:t>
            </w:r>
          </w:p>
          <w:p w14:paraId="2657465F" w14:textId="77777777" w:rsidR="00592966" w:rsidRDefault="002C11B6">
            <w:pPr>
              <w:spacing w:line="196" w:lineRule="auto"/>
              <w:ind w:left="-113" w:right="-113"/>
              <w:jc w:val="center"/>
            </w:pPr>
            <w:r>
              <w:rPr>
                <w:bCs/>
                <w:sz w:val="28"/>
                <w:szCs w:val="28"/>
                <w:lang w:val="uk-UA"/>
              </w:rPr>
              <w:t>Сумська, Тернопільська, Харківська, Херсонська, Хмельницька, Чер</w:t>
            </w:r>
            <w:r>
              <w:rPr>
                <w:bCs/>
                <w:sz w:val="28"/>
                <w:szCs w:val="28"/>
                <w:lang w:val="uk-UA"/>
              </w:rPr>
              <w:t>каська, Чернівецька, Чернігівська</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35FA2" w14:textId="77777777" w:rsidR="00592966" w:rsidRDefault="002C11B6">
            <w:pPr>
              <w:spacing w:line="196" w:lineRule="auto"/>
              <w:ind w:left="-113" w:right="-113"/>
              <w:jc w:val="center"/>
            </w:pPr>
            <w:r>
              <w:rPr>
                <w:sz w:val="28"/>
                <w:szCs w:val="28"/>
                <w:lang w:val="uk-UA"/>
              </w:rPr>
              <w:t>https://docs.google.com/forms/d/1jIukZ-b5kql5mzU6sc71m1jvV1hn7Ivnfuz6EWyo1ho/edit?ts=62f4c831</w:t>
            </w:r>
          </w:p>
        </w:tc>
      </w:tr>
    </w:tbl>
    <w:p w14:paraId="1A5D3B1E" w14:textId="77777777" w:rsidR="00592966" w:rsidRDefault="002C11B6">
      <w:pPr>
        <w:spacing w:after="80"/>
        <w:ind w:left="284" w:right="-709" w:firstLine="567"/>
        <w:jc w:val="both"/>
        <w:rPr>
          <w:b/>
          <w:color w:val="000000"/>
          <w:sz w:val="27"/>
          <w:szCs w:val="27"/>
          <w:lang w:val="uk-UA"/>
        </w:rPr>
      </w:pPr>
      <w:r>
        <w:br w:type="page"/>
      </w:r>
    </w:p>
    <w:p w14:paraId="05B19E02" w14:textId="77777777" w:rsidR="00592966" w:rsidRPr="00520E78" w:rsidRDefault="002C11B6">
      <w:pPr>
        <w:ind w:firstLine="851"/>
        <w:jc w:val="right"/>
        <w:rPr>
          <w:lang w:val="uk-UA"/>
        </w:rPr>
      </w:pPr>
      <w:r>
        <w:rPr>
          <w:b/>
          <w:bCs/>
          <w:color w:val="000000"/>
          <w:sz w:val="25"/>
          <w:szCs w:val="25"/>
          <w:lang w:val="uk-UA"/>
        </w:rPr>
        <w:lastRenderedPageBreak/>
        <w:t>Додаток 2</w:t>
      </w:r>
    </w:p>
    <w:p w14:paraId="0A07575F" w14:textId="77777777" w:rsidR="00592966" w:rsidRPr="00520E78" w:rsidRDefault="002C11B6">
      <w:pPr>
        <w:spacing w:after="120" w:line="216" w:lineRule="auto"/>
        <w:ind w:firstLine="851"/>
        <w:jc w:val="center"/>
        <w:rPr>
          <w:lang w:val="uk-UA"/>
        </w:rPr>
      </w:pPr>
      <w:r>
        <w:rPr>
          <w:b/>
          <w:bCs/>
          <w:color w:val="000000"/>
          <w:sz w:val="26"/>
          <w:szCs w:val="26"/>
          <w:lang w:val="uk-UA"/>
        </w:rPr>
        <w:t>ПРОГРАМА СЕМІНАРУ:</w:t>
      </w:r>
    </w:p>
    <w:p w14:paraId="1515FA3A"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 xml:space="preserve">1. НОВІ ЗАКОНИ ПРО ТРУДОВІ ВІДНОСИНИ У ВОЄННИЙ ЧАС: </w:t>
      </w:r>
      <w:r w:rsidRPr="00611B92">
        <w:rPr>
          <w:b/>
          <w:bCs/>
          <w:i/>
          <w:iCs/>
          <w:sz w:val="25"/>
          <w:szCs w:val="25"/>
          <w:lang w:val="uk-UA"/>
        </w:rPr>
        <w:t xml:space="preserve">Закон № 2352-ІХ про оптимізацію трудових відносин у роз’ясненні Мінекономіки, звільнення роботодавців від збереження заробітку за мобілізованими </w:t>
      </w:r>
      <w:r w:rsidRPr="00611B92">
        <w:rPr>
          <w:i/>
          <w:iCs/>
          <w:sz w:val="25"/>
          <w:szCs w:val="25"/>
          <w:lang w:val="uk-UA"/>
        </w:rPr>
        <w:t>(зразок наказу),</w:t>
      </w:r>
      <w:r w:rsidRPr="00611B92">
        <w:rPr>
          <w:sz w:val="25"/>
          <w:szCs w:val="25"/>
          <w:lang w:val="uk-UA"/>
        </w:rPr>
        <w:t xml:space="preserve"> збереження виплат мобілізованим за рішенням роботодавця </w:t>
      </w:r>
      <w:r w:rsidRPr="00611B92">
        <w:rPr>
          <w:i/>
          <w:iCs/>
          <w:sz w:val="25"/>
          <w:szCs w:val="25"/>
          <w:lang w:val="uk-UA"/>
        </w:rPr>
        <w:t>(зразок наказу),</w:t>
      </w:r>
      <w:r w:rsidRPr="00611B92">
        <w:rPr>
          <w:sz w:val="25"/>
          <w:szCs w:val="25"/>
          <w:lang w:val="uk-UA"/>
        </w:rPr>
        <w:t xml:space="preserve"> </w:t>
      </w:r>
      <w:r w:rsidRPr="00611B92">
        <w:rPr>
          <w:b/>
          <w:bCs/>
          <w:i/>
          <w:iCs/>
          <w:sz w:val="25"/>
          <w:szCs w:val="25"/>
          <w:lang w:val="uk-UA"/>
        </w:rPr>
        <w:t>нові підстави для звільнення працівників,</w:t>
      </w:r>
      <w:r w:rsidRPr="00611B92">
        <w:rPr>
          <w:sz w:val="25"/>
          <w:szCs w:val="25"/>
          <w:lang w:val="uk-UA"/>
        </w:rPr>
        <w:t xml:space="preserve"> Закон № 2253-ІХ про захист прав працівників, </w:t>
      </w:r>
      <w:r w:rsidRPr="00611B92">
        <w:rPr>
          <w:b/>
          <w:bCs/>
          <w:i/>
          <w:iCs/>
          <w:sz w:val="25"/>
          <w:szCs w:val="25"/>
          <w:lang w:val="uk-UA"/>
        </w:rPr>
        <w:t>спрощений режим регулювання трудових відносин (закон № 2434-ІХ)</w:t>
      </w:r>
      <w:r w:rsidRPr="00611B92">
        <w:rPr>
          <w:sz w:val="25"/>
          <w:szCs w:val="25"/>
          <w:lang w:val="uk-UA"/>
        </w:rPr>
        <w:t xml:space="preserve">, трудовий договір з нефіксованим робочим часом (закон № 2421-ІХ), сезонні працівники, </w:t>
      </w:r>
      <w:r w:rsidRPr="00611B92">
        <w:rPr>
          <w:b/>
          <w:bCs/>
          <w:i/>
          <w:iCs/>
          <w:sz w:val="25"/>
          <w:szCs w:val="25"/>
          <w:lang w:val="uk-UA"/>
        </w:rPr>
        <w:t>оновлення порядку подання е-відомостей про трудову діяльність до ПФУ</w:t>
      </w:r>
      <w:r w:rsidRPr="00611B92">
        <w:rPr>
          <w:sz w:val="25"/>
          <w:szCs w:val="25"/>
          <w:lang w:val="uk-UA"/>
        </w:rPr>
        <w:t xml:space="preserve">, вимоги до відомостей про трудову діяльність, оновлена форма 3-ПН для уникнення штрафів по інвалідній квоті, відпускні з урахуванням воєнного стану, </w:t>
      </w:r>
      <w:r w:rsidRPr="00611B92">
        <w:rPr>
          <w:b/>
          <w:bCs/>
          <w:i/>
          <w:iCs/>
          <w:sz w:val="25"/>
          <w:szCs w:val="25"/>
          <w:lang w:val="uk-UA"/>
        </w:rPr>
        <w:t>приклади розрахунку відпускних у воєнний період (при простої, лікарняних, декретних, відпусткових, неповному робочому часі),</w:t>
      </w:r>
      <w:r w:rsidRPr="00611B92">
        <w:rPr>
          <w:sz w:val="25"/>
          <w:szCs w:val="25"/>
          <w:lang w:val="uk-UA"/>
        </w:rPr>
        <w:t xml:space="preserve"> </w:t>
      </w:r>
      <w:r w:rsidRPr="00611B92">
        <w:rPr>
          <w:b/>
          <w:bCs/>
          <w:i/>
          <w:iCs/>
          <w:sz w:val="25"/>
          <w:szCs w:val="25"/>
          <w:lang w:val="uk-UA"/>
        </w:rPr>
        <w:t xml:space="preserve">відпустка без збереження зарплати на час воєнного стану </w:t>
      </w:r>
      <w:r w:rsidRPr="00611B92">
        <w:rPr>
          <w:i/>
          <w:iCs/>
          <w:sz w:val="25"/>
          <w:szCs w:val="25"/>
          <w:lang w:val="uk-UA"/>
        </w:rPr>
        <w:t>(зразок наказу),</w:t>
      </w:r>
      <w:r w:rsidRPr="00611B92">
        <w:rPr>
          <w:sz w:val="25"/>
          <w:szCs w:val="25"/>
          <w:lang w:val="uk-UA"/>
        </w:rPr>
        <w:t xml:space="preserve"> включення відпустки без збереження зарплати у стаж для щ</w:t>
      </w:r>
      <w:bookmarkStart w:id="0" w:name="_GoBack"/>
      <w:bookmarkEnd w:id="0"/>
      <w:r w:rsidRPr="00611B92">
        <w:rPr>
          <w:sz w:val="25"/>
          <w:szCs w:val="25"/>
          <w:lang w:val="uk-UA"/>
        </w:rPr>
        <w:t xml:space="preserve">орічної відпустки, відпустка демобілізованому працівнику, </w:t>
      </w:r>
      <w:r w:rsidRPr="00611B92">
        <w:rPr>
          <w:b/>
          <w:bCs/>
          <w:i/>
          <w:iCs/>
          <w:sz w:val="25"/>
          <w:szCs w:val="25"/>
          <w:lang w:val="uk-UA"/>
        </w:rPr>
        <w:t>відкликання працівника з відпустки</w:t>
      </w:r>
      <w:r w:rsidRPr="00611B92">
        <w:rPr>
          <w:sz w:val="25"/>
          <w:szCs w:val="25"/>
          <w:lang w:val="uk-UA"/>
        </w:rPr>
        <w:t xml:space="preserve">, компенсація за невикористану відпустку, збереження заробітку мобілізованих працівників, увільнення від роботи мобілізованого члена ФГ </w:t>
      </w:r>
      <w:r w:rsidRPr="00611B92">
        <w:rPr>
          <w:i/>
          <w:iCs/>
          <w:sz w:val="25"/>
          <w:szCs w:val="25"/>
          <w:lang w:val="uk-UA"/>
        </w:rPr>
        <w:t>(зразок наказу)</w:t>
      </w:r>
      <w:r w:rsidRPr="00611B92">
        <w:rPr>
          <w:sz w:val="25"/>
          <w:szCs w:val="25"/>
          <w:lang w:val="uk-UA"/>
        </w:rPr>
        <w:t xml:space="preserve">, повернення військовослужбовця до роботи </w:t>
      </w:r>
      <w:r w:rsidRPr="00611B92">
        <w:rPr>
          <w:i/>
          <w:iCs/>
          <w:sz w:val="25"/>
          <w:szCs w:val="25"/>
          <w:lang w:val="uk-UA"/>
        </w:rPr>
        <w:t>(зразок наказу),</w:t>
      </w:r>
      <w:r w:rsidRPr="00611B92">
        <w:rPr>
          <w:sz w:val="25"/>
          <w:szCs w:val="25"/>
          <w:lang w:val="uk-UA"/>
        </w:rPr>
        <w:t xml:space="preserve"> лікарняні мобілізованому працівнику, лікарняні під час простою, </w:t>
      </w:r>
      <w:r w:rsidRPr="00611B92">
        <w:rPr>
          <w:b/>
          <w:bCs/>
          <w:i/>
          <w:iCs/>
          <w:sz w:val="25"/>
          <w:szCs w:val="25"/>
          <w:lang w:val="uk-UA"/>
        </w:rPr>
        <w:t>розрахунок компенсації за несвоєчасно виплачену зарплату, індексація зарплати,</w:t>
      </w:r>
      <w:r w:rsidRPr="00611B92">
        <w:rPr>
          <w:sz w:val="25"/>
          <w:szCs w:val="25"/>
          <w:lang w:val="uk-UA"/>
        </w:rPr>
        <w:t xml:space="preserve"> виплата працівникам допомоги по частковому безробіттю, </w:t>
      </w:r>
      <w:r w:rsidRPr="00611B92">
        <w:rPr>
          <w:b/>
          <w:bCs/>
          <w:i/>
          <w:iCs/>
          <w:sz w:val="25"/>
          <w:szCs w:val="25"/>
          <w:lang w:val="uk-UA"/>
        </w:rPr>
        <w:t>встановлення неповного робочого часу з ініціативи роботодавця,</w:t>
      </w:r>
      <w:r w:rsidRPr="00611B92">
        <w:rPr>
          <w:sz w:val="25"/>
          <w:szCs w:val="25"/>
          <w:lang w:val="uk-UA"/>
        </w:rPr>
        <w:t xml:space="preserve"> розмір аліментів менший за гарантований державою, працівник має тимчасовий захист в ЄС, </w:t>
      </w:r>
      <w:r w:rsidRPr="00611B92">
        <w:rPr>
          <w:b/>
          <w:bCs/>
          <w:i/>
          <w:iCs/>
          <w:sz w:val="25"/>
          <w:szCs w:val="25"/>
          <w:lang w:val="uk-UA"/>
        </w:rPr>
        <w:t xml:space="preserve">звільнення працівника за кордоном </w:t>
      </w:r>
      <w:r w:rsidRPr="00611B92">
        <w:rPr>
          <w:i/>
          <w:iCs/>
          <w:sz w:val="25"/>
          <w:szCs w:val="25"/>
          <w:lang w:val="uk-UA"/>
        </w:rPr>
        <w:t>(зразок наказу),</w:t>
      </w:r>
      <w:r w:rsidRPr="00611B92">
        <w:rPr>
          <w:sz w:val="25"/>
          <w:szCs w:val="25"/>
          <w:lang w:val="uk-UA"/>
        </w:rPr>
        <w:t xml:space="preserve"> добровільний військовий облік жінок</w:t>
      </w:r>
    </w:p>
    <w:p w14:paraId="072D5160"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2. ЗЕМЕЛЬНО-ОРЕНДНІ ВІДНОСИНИ У ПЕРІОД ВОЄННОГО СТАНУ:</w:t>
      </w:r>
      <w:r w:rsidRPr="00611B92">
        <w:rPr>
          <w:sz w:val="25"/>
          <w:szCs w:val="25"/>
          <w:lang w:val="uk-UA"/>
        </w:rPr>
        <w:t xml:space="preserve"> нова середня НГО с.г. угідь, автоматичне формування Витягу про НГО, </w:t>
      </w:r>
      <w:r w:rsidRPr="00611B92">
        <w:rPr>
          <w:b/>
          <w:bCs/>
          <w:i/>
          <w:iCs/>
          <w:sz w:val="25"/>
          <w:szCs w:val="25"/>
          <w:lang w:val="uk-UA"/>
        </w:rPr>
        <w:t xml:space="preserve">особливості виплати орендної плати за с.г. угіддя у воєнний час, не сплата орендної плати за землі с.г. призначення під час воєнного стану, оподаткування орендної плати за с.г. угіддя, виплата орендної плати на померлого пайовика в 4ДФ, виплата орендної плати за с.г. угіддя в натуральній формі, зарахування взаємної заборгованості </w:t>
      </w:r>
      <w:r w:rsidRPr="00611B92">
        <w:rPr>
          <w:i/>
          <w:iCs/>
          <w:sz w:val="25"/>
          <w:szCs w:val="25"/>
          <w:lang w:val="uk-UA"/>
        </w:rPr>
        <w:t>(орендаря з орендної плати та орендодавця із продажу с.г. продукції),</w:t>
      </w:r>
      <w:r w:rsidRPr="00611B92">
        <w:rPr>
          <w:sz w:val="25"/>
          <w:szCs w:val="25"/>
          <w:lang w:val="uk-UA"/>
        </w:rPr>
        <w:t xml:space="preserve"> </w:t>
      </w:r>
      <w:r w:rsidRPr="00611B92">
        <w:rPr>
          <w:b/>
          <w:bCs/>
          <w:i/>
          <w:iCs/>
          <w:sz w:val="25"/>
          <w:szCs w:val="25"/>
          <w:lang w:val="uk-UA"/>
        </w:rPr>
        <w:t xml:space="preserve">звичайна ціна на с.г. продукцію в рахунок паю, орендна плата за с.г. угіддя в 4ДФ </w:t>
      </w:r>
      <w:r w:rsidRPr="00611B92">
        <w:rPr>
          <w:i/>
          <w:iCs/>
          <w:sz w:val="25"/>
          <w:szCs w:val="25"/>
          <w:lang w:val="uk-UA"/>
        </w:rPr>
        <w:t>(нарахована – не виплачена, аванс, в натурі, різні ОТГ, смерть пайовика, відповідальність),</w:t>
      </w:r>
      <w:r w:rsidRPr="00611B92">
        <w:rPr>
          <w:b/>
          <w:bCs/>
          <w:i/>
          <w:iCs/>
          <w:sz w:val="25"/>
          <w:szCs w:val="25"/>
          <w:lang w:val="uk-UA"/>
        </w:rPr>
        <w:t xml:space="preserve"> </w:t>
      </w:r>
      <w:r w:rsidRPr="00611B92">
        <w:rPr>
          <w:sz w:val="25"/>
          <w:szCs w:val="25"/>
          <w:lang w:val="uk-UA"/>
        </w:rPr>
        <w:t xml:space="preserve">виплата орендної плати дітям, виплата орендної плати пайовику за кордоном по довіреності, перереєстрація договорів оренди с.г. угідь та самих аграріїв на підконтрольну територію, передача права землекористування на період воєнного стану, оподаткування і облік суборенди с.г. угідь, </w:t>
      </w:r>
      <w:r w:rsidRPr="00611B92">
        <w:rPr>
          <w:b/>
          <w:bCs/>
          <w:i/>
          <w:iCs/>
          <w:sz w:val="25"/>
          <w:szCs w:val="25"/>
          <w:lang w:val="uk-UA"/>
        </w:rPr>
        <w:t>вирощування с.г. продукції за договором підряду</w:t>
      </w:r>
    </w:p>
    <w:p w14:paraId="70977C3B" w14:textId="77777777" w:rsidR="00520E78" w:rsidRPr="00611B92" w:rsidRDefault="00520E78" w:rsidP="00520E78">
      <w:pPr>
        <w:spacing w:line="204" w:lineRule="auto"/>
        <w:ind w:firstLine="709"/>
        <w:jc w:val="both"/>
        <w:rPr>
          <w:b/>
          <w:bCs/>
          <w:i/>
          <w:iCs/>
          <w:sz w:val="25"/>
          <w:szCs w:val="25"/>
          <w:lang w:val="uk-UA"/>
        </w:rPr>
      </w:pPr>
      <w:r w:rsidRPr="00611B92">
        <w:rPr>
          <w:b/>
          <w:bCs/>
          <w:sz w:val="25"/>
          <w:szCs w:val="25"/>
          <w:lang w:val="uk-UA"/>
        </w:rPr>
        <w:t>3. ПОДАТКОВІ ЗМІНИ ТА ПЕРЕВІРКИ:</w:t>
      </w:r>
      <w:r w:rsidRPr="00611B92">
        <w:rPr>
          <w:sz w:val="25"/>
          <w:szCs w:val="25"/>
          <w:lang w:val="uk-UA"/>
        </w:rPr>
        <w:t xml:space="preserve"> </w:t>
      </w:r>
      <w:r w:rsidRPr="00611B92">
        <w:rPr>
          <w:b/>
          <w:bCs/>
          <w:i/>
          <w:iCs/>
          <w:sz w:val="25"/>
          <w:szCs w:val="25"/>
          <w:lang w:val="uk-UA"/>
        </w:rPr>
        <w:t>підтвердження неможливості виконання податкових обов’язків під час війни,</w:t>
      </w:r>
      <w:r w:rsidRPr="00611B92">
        <w:rPr>
          <w:sz w:val="25"/>
          <w:szCs w:val="25"/>
          <w:lang w:val="uk-UA"/>
        </w:rPr>
        <w:t xml:space="preserve"> Закон №2260 </w:t>
      </w:r>
      <w:r w:rsidRPr="00611B92">
        <w:rPr>
          <w:b/>
          <w:bCs/>
          <w:i/>
          <w:iCs/>
          <w:sz w:val="25"/>
          <w:szCs w:val="25"/>
          <w:lang w:val="uk-UA"/>
        </w:rPr>
        <w:t>(звільнення платників від відповідальності),</w:t>
      </w:r>
      <w:r w:rsidRPr="00611B92">
        <w:rPr>
          <w:sz w:val="25"/>
          <w:szCs w:val="25"/>
          <w:lang w:val="uk-UA"/>
        </w:rPr>
        <w:t xml:space="preserve"> час прийняття податкової звітності під час війни, зупинка податкових строків, </w:t>
      </w:r>
      <w:r w:rsidRPr="00611B92">
        <w:rPr>
          <w:b/>
          <w:bCs/>
          <w:i/>
          <w:iCs/>
          <w:sz w:val="25"/>
          <w:szCs w:val="25"/>
          <w:lang w:val="uk-UA"/>
        </w:rPr>
        <w:t>податкові і неподаткові перевірки під час війни,</w:t>
      </w:r>
      <w:r w:rsidRPr="00611B92">
        <w:rPr>
          <w:sz w:val="25"/>
          <w:szCs w:val="25"/>
          <w:lang w:val="uk-UA"/>
        </w:rPr>
        <w:t xml:space="preserve"> санкції за порушення декларування і сплату податків, </w:t>
      </w:r>
      <w:r w:rsidRPr="00611B92">
        <w:rPr>
          <w:b/>
          <w:bCs/>
          <w:i/>
          <w:iCs/>
          <w:sz w:val="25"/>
          <w:szCs w:val="25"/>
          <w:lang w:val="uk-UA"/>
        </w:rPr>
        <w:t>штрафи ДПС та Держпраці</w:t>
      </w:r>
    </w:p>
    <w:p w14:paraId="7E85D1A6" w14:textId="77777777" w:rsidR="00520E78" w:rsidRPr="00611B92" w:rsidRDefault="00520E78" w:rsidP="00520E78">
      <w:pPr>
        <w:spacing w:line="204" w:lineRule="auto"/>
        <w:ind w:firstLine="709"/>
        <w:jc w:val="both"/>
        <w:rPr>
          <w:b/>
          <w:bCs/>
          <w:i/>
          <w:iCs/>
          <w:sz w:val="28"/>
          <w:szCs w:val="28"/>
          <w:lang w:val="uk-UA"/>
        </w:rPr>
      </w:pPr>
      <w:r w:rsidRPr="00611B92">
        <w:rPr>
          <w:b/>
          <w:bCs/>
          <w:sz w:val="25"/>
          <w:szCs w:val="25"/>
          <w:lang w:val="uk-UA"/>
        </w:rPr>
        <w:t>4. ДЕРЖАВНА ПІДТРИМКА ВИРОБНИЦТВА ПІД ЧАС ВІЙНИ:</w:t>
      </w:r>
      <w:r w:rsidRPr="00611B92">
        <w:rPr>
          <w:sz w:val="25"/>
          <w:szCs w:val="25"/>
          <w:lang w:val="uk-UA"/>
        </w:rPr>
        <w:t xml:space="preserve"> </w:t>
      </w:r>
      <w:r w:rsidRPr="00611B92">
        <w:rPr>
          <w:b/>
          <w:bCs/>
          <w:i/>
          <w:iCs/>
          <w:sz w:val="25"/>
          <w:szCs w:val="25"/>
          <w:lang w:val="uk-UA"/>
        </w:rPr>
        <w:t>3100 грн./га та 5300 грн./гол за кошти ЄС,</w:t>
      </w:r>
      <w:r w:rsidRPr="00611B92">
        <w:rPr>
          <w:sz w:val="25"/>
          <w:szCs w:val="25"/>
          <w:lang w:val="uk-UA"/>
        </w:rPr>
        <w:t xml:space="preserve"> </w:t>
      </w:r>
      <w:r w:rsidRPr="0047440A">
        <w:rPr>
          <w:sz w:val="25"/>
          <w:szCs w:val="25"/>
          <w:lang w:val="uk-UA"/>
        </w:rPr>
        <w:t xml:space="preserve">продовження кредитування с.г. товаровиробників за ставкою 0%, </w:t>
      </w:r>
      <w:r w:rsidRPr="00611B92">
        <w:rPr>
          <w:sz w:val="25"/>
          <w:szCs w:val="25"/>
          <w:lang w:val="uk-UA"/>
        </w:rPr>
        <w:t>гранти на розвиток багаторічних насаджень та тепличного господарства, гранти на розвиток переробних підприємств</w:t>
      </w:r>
    </w:p>
    <w:p w14:paraId="6EC8D4FF"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5. ОПОДАТКУВАННЯ ДОХОДІВ ФІЗОСІБ:</w:t>
      </w:r>
      <w:r w:rsidRPr="00611B92">
        <w:rPr>
          <w:sz w:val="25"/>
          <w:szCs w:val="25"/>
          <w:lang w:val="uk-UA"/>
        </w:rPr>
        <w:t xml:space="preserve"> </w:t>
      </w:r>
      <w:r w:rsidRPr="00611B92">
        <w:rPr>
          <w:b/>
          <w:bCs/>
          <w:i/>
          <w:iCs/>
          <w:sz w:val="25"/>
          <w:szCs w:val="25"/>
          <w:lang w:val="uk-UA"/>
        </w:rPr>
        <w:t xml:space="preserve">нова форма об’єднаної зарплатної звітності та нові ознаки доходів, військовослужбовці в Д1, 4ДФ у липні 2022 р. </w:t>
      </w:r>
      <w:r w:rsidRPr="00611B92">
        <w:rPr>
          <w:i/>
          <w:iCs/>
          <w:sz w:val="25"/>
          <w:szCs w:val="25"/>
          <w:lang w:val="uk-UA"/>
        </w:rPr>
        <w:t>(приклад),</w:t>
      </w:r>
      <w:r w:rsidRPr="00611B92">
        <w:rPr>
          <w:b/>
          <w:bCs/>
          <w:i/>
          <w:iCs/>
          <w:sz w:val="25"/>
          <w:szCs w:val="25"/>
          <w:lang w:val="uk-UA"/>
        </w:rPr>
        <w:t xml:space="preserve"> військовослужбовці в Д1, 4ДФ у серпні 2022 р. без середньої </w:t>
      </w:r>
      <w:r w:rsidRPr="00611B92">
        <w:rPr>
          <w:i/>
          <w:iCs/>
          <w:sz w:val="25"/>
          <w:szCs w:val="25"/>
          <w:lang w:val="uk-UA"/>
        </w:rPr>
        <w:t>(приклад),</w:t>
      </w:r>
      <w:r w:rsidRPr="00611B92">
        <w:rPr>
          <w:b/>
          <w:bCs/>
          <w:i/>
          <w:iCs/>
          <w:sz w:val="25"/>
          <w:szCs w:val="25"/>
          <w:lang w:val="uk-UA"/>
        </w:rPr>
        <w:t xml:space="preserve"> військовослужбовці в Д1, 4ДФ у липні 2022 р. з середньою менше МЗП </w:t>
      </w:r>
      <w:r w:rsidRPr="00611B92">
        <w:rPr>
          <w:i/>
          <w:iCs/>
          <w:sz w:val="25"/>
          <w:szCs w:val="25"/>
          <w:lang w:val="uk-UA"/>
        </w:rPr>
        <w:t>(приклад),</w:t>
      </w:r>
      <w:r w:rsidRPr="00611B92">
        <w:rPr>
          <w:b/>
          <w:bCs/>
          <w:i/>
          <w:iCs/>
          <w:sz w:val="25"/>
          <w:szCs w:val="25"/>
          <w:lang w:val="uk-UA"/>
        </w:rPr>
        <w:t xml:space="preserve"> військовослужбовці в Д1, 4ДФ у серпні 2022 р. з матеріальною допомогою </w:t>
      </w:r>
      <w:r w:rsidRPr="00611B92">
        <w:rPr>
          <w:i/>
          <w:iCs/>
          <w:sz w:val="25"/>
          <w:szCs w:val="25"/>
          <w:lang w:val="uk-UA"/>
        </w:rPr>
        <w:t>(приклад)</w:t>
      </w:r>
      <w:r w:rsidRPr="00611B92">
        <w:rPr>
          <w:b/>
          <w:bCs/>
          <w:i/>
          <w:iCs/>
          <w:sz w:val="25"/>
          <w:szCs w:val="25"/>
          <w:lang w:val="uk-UA"/>
        </w:rPr>
        <w:t xml:space="preserve">, перехідні відпускні в Д1 та 4 ДФ </w:t>
      </w:r>
      <w:r w:rsidRPr="00611B92">
        <w:rPr>
          <w:i/>
          <w:iCs/>
          <w:sz w:val="25"/>
          <w:szCs w:val="25"/>
          <w:lang w:val="uk-UA"/>
        </w:rPr>
        <w:t>(приклад),</w:t>
      </w:r>
      <w:r w:rsidRPr="00611B92">
        <w:rPr>
          <w:b/>
          <w:bCs/>
          <w:i/>
          <w:iCs/>
          <w:sz w:val="25"/>
          <w:szCs w:val="25"/>
          <w:lang w:val="uk-UA"/>
        </w:rPr>
        <w:t xml:space="preserve"> несвоєчасно виплачені лікарняні в 4ДФ </w:t>
      </w:r>
      <w:r w:rsidRPr="00611B92">
        <w:rPr>
          <w:i/>
          <w:iCs/>
          <w:sz w:val="25"/>
          <w:szCs w:val="25"/>
          <w:lang w:val="uk-UA"/>
        </w:rPr>
        <w:t>(приклад)</w:t>
      </w:r>
      <w:r w:rsidRPr="00611B92">
        <w:rPr>
          <w:b/>
          <w:bCs/>
          <w:i/>
          <w:iCs/>
          <w:sz w:val="25"/>
          <w:szCs w:val="25"/>
          <w:lang w:val="uk-UA"/>
        </w:rPr>
        <w:t xml:space="preserve">, закупівля с.г. продукції у населення, персоніфіковане харчування працівників, </w:t>
      </w:r>
      <w:r w:rsidRPr="00611B92">
        <w:rPr>
          <w:i/>
          <w:iCs/>
          <w:sz w:val="25"/>
          <w:szCs w:val="25"/>
          <w:lang w:val="uk-UA"/>
        </w:rPr>
        <w:t xml:space="preserve">харчування у розрахунку відпускних і лікарняних, </w:t>
      </w:r>
      <w:r w:rsidRPr="00611B92">
        <w:rPr>
          <w:b/>
          <w:bCs/>
          <w:i/>
          <w:iCs/>
          <w:sz w:val="25"/>
          <w:szCs w:val="25"/>
          <w:lang w:val="uk-UA"/>
        </w:rPr>
        <w:t xml:space="preserve">затримки у поданні зарплатної звітності та сплаті ПДФО/ВЗ/ЄСВ у воєнний час, припинення трудового договору внаслідок смерті працівника (наказ, приклад в Д1, 4ДФ, Д5), звільнення працівника в односторонньому порядку, звільнення заброньованого працівника, банківський контроль ЄСВ при виплатах інвалідам і авансом, коли ЄСВ може бути </w:t>
      </w:r>
      <w:r w:rsidRPr="00611B92">
        <w:rPr>
          <w:b/>
          <w:bCs/>
          <w:i/>
          <w:iCs/>
          <w:sz w:val="25"/>
          <w:szCs w:val="25"/>
          <w:lang w:val="uk-UA"/>
        </w:rPr>
        <w:lastRenderedPageBreak/>
        <w:t xml:space="preserve">нижче мінімального, </w:t>
      </w:r>
      <w:r w:rsidRPr="00611B92">
        <w:rPr>
          <w:sz w:val="25"/>
          <w:szCs w:val="25"/>
          <w:lang w:val="uk-UA"/>
        </w:rPr>
        <w:t>штрафні санкції за несвоєчасну сплату ЄСВ протягом воєнного стану не застосовуються, перевірки ФСС під час карантину</w:t>
      </w:r>
    </w:p>
    <w:p w14:paraId="29A0390B" w14:textId="77777777" w:rsidR="00520E78" w:rsidRPr="00611B92" w:rsidRDefault="00520E78" w:rsidP="00520E78">
      <w:pPr>
        <w:spacing w:line="204" w:lineRule="auto"/>
        <w:ind w:firstLine="709"/>
        <w:jc w:val="both"/>
        <w:rPr>
          <w:b/>
          <w:bCs/>
          <w:i/>
          <w:iCs/>
          <w:sz w:val="25"/>
          <w:szCs w:val="25"/>
          <w:lang w:val="uk-UA"/>
        </w:rPr>
      </w:pPr>
      <w:r w:rsidRPr="00611B92">
        <w:rPr>
          <w:b/>
          <w:bCs/>
          <w:sz w:val="25"/>
          <w:szCs w:val="25"/>
          <w:lang w:val="uk-UA"/>
        </w:rPr>
        <w:t xml:space="preserve">6. ВИКОРИСТАННЯ ПАЛЬНОГО НА ПІДПРИЄМСТВІ: </w:t>
      </w:r>
      <w:r w:rsidRPr="00611B92">
        <w:rPr>
          <w:b/>
          <w:bCs/>
          <w:i/>
          <w:iCs/>
          <w:sz w:val="25"/>
          <w:szCs w:val="25"/>
          <w:lang w:val="uk-UA"/>
        </w:rPr>
        <w:t xml:space="preserve">перевезення зерна орендованим/позиченим авто </w:t>
      </w:r>
      <w:r w:rsidRPr="00611B92">
        <w:rPr>
          <w:i/>
          <w:iCs/>
          <w:sz w:val="25"/>
          <w:szCs w:val="25"/>
          <w:lang w:val="uk-UA"/>
        </w:rPr>
        <w:t>(зразок Акту),</w:t>
      </w:r>
      <w:r w:rsidRPr="00611B92">
        <w:rPr>
          <w:b/>
          <w:bCs/>
          <w:i/>
          <w:iCs/>
          <w:sz w:val="25"/>
          <w:szCs w:val="25"/>
          <w:lang w:val="uk-UA"/>
        </w:rPr>
        <w:t xml:space="preserve"> </w:t>
      </w:r>
      <w:r w:rsidRPr="00611B92">
        <w:rPr>
          <w:sz w:val="25"/>
          <w:szCs w:val="25"/>
          <w:lang w:val="uk-UA"/>
        </w:rPr>
        <w:t xml:space="preserve">розвезення співробітників на авто працівника, </w:t>
      </w:r>
      <w:r w:rsidRPr="00611B92">
        <w:rPr>
          <w:b/>
          <w:bCs/>
          <w:i/>
          <w:iCs/>
          <w:sz w:val="25"/>
          <w:szCs w:val="25"/>
          <w:lang w:val="uk-UA"/>
        </w:rPr>
        <w:t xml:space="preserve">операції з пальним у воєнний час, автоматичне продовження ліцензії на зберігання пального, </w:t>
      </w:r>
      <w:r w:rsidRPr="00611B92">
        <w:rPr>
          <w:sz w:val="25"/>
          <w:szCs w:val="25"/>
          <w:lang w:val="uk-UA"/>
        </w:rPr>
        <w:t xml:space="preserve">заправка авто співробітника за талонами через підприємство, </w:t>
      </w:r>
      <w:r w:rsidRPr="00611B92">
        <w:rPr>
          <w:b/>
          <w:bCs/>
          <w:i/>
          <w:iCs/>
          <w:sz w:val="25"/>
          <w:szCs w:val="25"/>
          <w:lang w:val="uk-UA"/>
        </w:rPr>
        <w:t>компенсація витрат на пальне без документів</w:t>
      </w:r>
    </w:p>
    <w:p w14:paraId="02B91EF6"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 xml:space="preserve">7. ПОДАТОК НА ДОДАНУ ВАРТІСТЬ: </w:t>
      </w:r>
      <w:r w:rsidRPr="00611B92">
        <w:rPr>
          <w:b/>
          <w:bCs/>
          <w:i/>
          <w:iCs/>
          <w:sz w:val="25"/>
          <w:szCs w:val="25"/>
          <w:lang w:val="uk-UA"/>
        </w:rPr>
        <w:t>посилення блокування ПН/РК через зміни в систему моніторингу,</w:t>
      </w:r>
      <w:r w:rsidRPr="00611B92">
        <w:rPr>
          <w:sz w:val="25"/>
          <w:szCs w:val="25"/>
          <w:lang w:val="uk-UA"/>
        </w:rPr>
        <w:t xml:space="preserve"> </w:t>
      </w:r>
      <w:r w:rsidRPr="00611B92">
        <w:rPr>
          <w:b/>
          <w:bCs/>
          <w:i/>
          <w:iCs/>
          <w:sz w:val="25"/>
          <w:szCs w:val="25"/>
          <w:lang w:val="uk-UA"/>
        </w:rPr>
        <w:t>способи уникнення блокування ПН/РК;</w:t>
      </w:r>
      <w:r w:rsidRPr="00611B92">
        <w:rPr>
          <w:sz w:val="25"/>
          <w:szCs w:val="25"/>
          <w:lang w:val="uk-UA"/>
        </w:rPr>
        <w:t xml:space="preserve"> чи можна не розблоковувати заблоковані ПН/РК, а повторно відправити на реєстрацію ПН/РК; </w:t>
      </w:r>
      <w:r w:rsidRPr="00611B92">
        <w:rPr>
          <w:b/>
          <w:bCs/>
          <w:i/>
          <w:iCs/>
          <w:sz w:val="25"/>
          <w:szCs w:val="25"/>
          <w:lang w:val="uk-UA"/>
        </w:rPr>
        <w:t>розблокування ПН/РК, рекомендації для врахування Таблиці даних у воєнний час,</w:t>
      </w:r>
      <w:r w:rsidRPr="00611B92">
        <w:rPr>
          <w:sz w:val="25"/>
          <w:szCs w:val="25"/>
          <w:lang w:val="uk-UA"/>
        </w:rPr>
        <w:t xml:space="preserve"> виведення з ризикових, </w:t>
      </w:r>
      <w:r w:rsidRPr="00611B92">
        <w:rPr>
          <w:b/>
          <w:bCs/>
          <w:i/>
          <w:iCs/>
          <w:sz w:val="25"/>
          <w:szCs w:val="25"/>
          <w:lang w:val="uk-UA"/>
        </w:rPr>
        <w:t>оскарження рішень про відмову в реєстрації ПН/РК і про неврахування Таблиці даних платника ПДВ/ про ризиковий статус</w:t>
      </w:r>
      <w:r w:rsidRPr="00611B92">
        <w:rPr>
          <w:sz w:val="25"/>
          <w:szCs w:val="25"/>
          <w:lang w:val="uk-UA"/>
        </w:rPr>
        <w:t xml:space="preserve">, підтвердження і уточнення податкового кредиту з ПДВ, заповнення ПДВ-декларацій і коригування податкових зобов’язань та кредиту, </w:t>
      </w:r>
      <w:r w:rsidRPr="00611B92">
        <w:rPr>
          <w:b/>
          <w:bCs/>
          <w:i/>
          <w:iCs/>
          <w:sz w:val="25"/>
          <w:szCs w:val="25"/>
          <w:lang w:val="uk-UA"/>
        </w:rPr>
        <w:t>заблоковані і розблоковані ПН/РК у декларації з ПДВ</w:t>
      </w:r>
      <w:r w:rsidRPr="00611B92">
        <w:rPr>
          <w:sz w:val="25"/>
          <w:szCs w:val="25"/>
          <w:lang w:val="uk-UA"/>
        </w:rPr>
        <w:t xml:space="preserve">, чий КЕП при реєстрації ПН/РК застосовувати у разі звільнення працівника, граничний день реєстрації ПН/РК під час війни, розмір штрафів за несвоєчасну реєстрацію ПН/РК; дата складання РК при виправленні помилки в обов’язкових реквізитах ПН, виправлення помилок в ПДВ-деклараціях, реєстрація ПН/РК за рахунок ∑Перевищ, як добавити копійки в «другий ліміт», збільшення реєстраційного ліміту для реєстрації ПН/РК, </w:t>
      </w:r>
      <w:r w:rsidRPr="00611B92">
        <w:rPr>
          <w:b/>
          <w:bCs/>
          <w:i/>
          <w:iCs/>
          <w:sz w:val="25"/>
          <w:szCs w:val="25"/>
          <w:lang w:val="uk-UA"/>
        </w:rPr>
        <w:t xml:space="preserve">ПН на нестачі зерна при транспортуванні на експорт </w:t>
      </w:r>
      <w:r w:rsidRPr="00611B92">
        <w:rPr>
          <w:i/>
          <w:iCs/>
          <w:sz w:val="25"/>
          <w:szCs w:val="25"/>
          <w:lang w:val="uk-UA"/>
        </w:rPr>
        <w:t>(приклад),</w:t>
      </w:r>
      <w:r w:rsidRPr="00611B92">
        <w:rPr>
          <w:sz w:val="25"/>
          <w:szCs w:val="25"/>
          <w:lang w:val="uk-UA"/>
        </w:rPr>
        <w:t xml:space="preserve"> ПН за щоденними підсумками, ПН на оренду нерухомого майна, ПН на дотаційну с.г. продукцію без «/2» і декларація без додатку 8, коригування ПДВ при зміні номенклатури/кількості/ ціни </w:t>
      </w:r>
      <w:r w:rsidRPr="00611B92">
        <w:rPr>
          <w:i/>
          <w:iCs/>
          <w:sz w:val="25"/>
          <w:szCs w:val="25"/>
          <w:lang w:val="uk-UA"/>
        </w:rPr>
        <w:t>(зразки РК),</w:t>
      </w:r>
      <w:r w:rsidRPr="00611B92">
        <w:rPr>
          <w:sz w:val="25"/>
          <w:szCs w:val="25"/>
          <w:lang w:val="uk-UA"/>
        </w:rPr>
        <w:t xml:space="preserve"> Акт наданих послуг і дата виникнення податкових зобов’язань з ПДВ, бюджетне відшкодування під час воєнного стану, 20-ОПП і блокування ПН/РК; </w:t>
      </w:r>
      <w:r w:rsidRPr="00611B92">
        <w:rPr>
          <w:b/>
          <w:bCs/>
          <w:i/>
          <w:iCs/>
          <w:sz w:val="25"/>
          <w:szCs w:val="25"/>
          <w:lang w:val="uk-UA"/>
        </w:rPr>
        <w:t>відображення в 20-ОПП авто на армію, в простої, знищене</w:t>
      </w:r>
      <w:r w:rsidRPr="00611B92">
        <w:rPr>
          <w:sz w:val="25"/>
          <w:szCs w:val="25"/>
          <w:lang w:val="uk-UA"/>
        </w:rPr>
        <w:t xml:space="preserve"> </w:t>
      </w:r>
      <w:r w:rsidRPr="00611B92">
        <w:rPr>
          <w:i/>
          <w:iCs/>
          <w:sz w:val="25"/>
          <w:szCs w:val="25"/>
          <w:lang w:val="uk-UA"/>
        </w:rPr>
        <w:t>(зразок)</w:t>
      </w:r>
      <w:r w:rsidRPr="00611B92">
        <w:rPr>
          <w:sz w:val="25"/>
          <w:szCs w:val="25"/>
          <w:lang w:val="uk-UA"/>
        </w:rPr>
        <w:t>; укрупнення районів і зміни в 20-ОПП</w:t>
      </w:r>
    </w:p>
    <w:p w14:paraId="12E56D2E"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8. ПОДАТКИ НА МАЙНО ТА ЕКОЛОГІЮ:</w:t>
      </w:r>
      <w:r w:rsidRPr="00611B92">
        <w:rPr>
          <w:sz w:val="25"/>
          <w:szCs w:val="25"/>
          <w:lang w:val="uk-UA"/>
        </w:rPr>
        <w:t xml:space="preserve"> виправлення помилок в Декларації ЄП 4-ї групи під час війни </w:t>
      </w:r>
      <w:r w:rsidRPr="00611B92">
        <w:rPr>
          <w:i/>
          <w:iCs/>
          <w:sz w:val="25"/>
          <w:szCs w:val="25"/>
          <w:lang w:val="uk-UA"/>
        </w:rPr>
        <w:t>(зразок)</w:t>
      </w:r>
      <w:r w:rsidRPr="00611B92">
        <w:rPr>
          <w:sz w:val="25"/>
          <w:szCs w:val="25"/>
          <w:lang w:val="uk-UA"/>
        </w:rPr>
        <w:t xml:space="preserve">, уникнення сплати ЄП 4-ї групи, </w:t>
      </w:r>
      <w:r w:rsidRPr="00611B92">
        <w:rPr>
          <w:b/>
          <w:bCs/>
          <w:sz w:val="25"/>
          <w:szCs w:val="25"/>
          <w:lang w:val="uk-UA"/>
        </w:rPr>
        <w:t>сплата МПЗ за 2022 рік, звільнення від плати за землю/податку на нерухомість/екоподатку</w:t>
      </w:r>
    </w:p>
    <w:p w14:paraId="069A3ED4"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 xml:space="preserve">9. РОЗРАХУНКОВО-КАСОВІ ОПЕРАЦІЇ: </w:t>
      </w:r>
      <w:r w:rsidRPr="00611B92">
        <w:rPr>
          <w:b/>
          <w:bCs/>
          <w:i/>
          <w:iCs/>
          <w:sz w:val="25"/>
          <w:szCs w:val="25"/>
          <w:lang w:val="uk-UA"/>
        </w:rPr>
        <w:t>торгівля власною с.г. продукцією на ринках,</w:t>
      </w:r>
      <w:r w:rsidRPr="00611B92">
        <w:rPr>
          <w:sz w:val="25"/>
          <w:szCs w:val="25"/>
          <w:lang w:val="uk-UA"/>
        </w:rPr>
        <w:t xml:space="preserve"> торгівля власною продукцією на території сіл, селищ, платіжні термінали та платіжні послуги, </w:t>
      </w:r>
      <w:r w:rsidRPr="00611B92">
        <w:rPr>
          <w:b/>
          <w:bCs/>
          <w:i/>
          <w:iCs/>
          <w:sz w:val="25"/>
          <w:szCs w:val="25"/>
          <w:lang w:val="uk-UA"/>
        </w:rPr>
        <w:t>штрафи за порушення в роботі з РРО під час війни не застосовуються</w:t>
      </w:r>
    </w:p>
    <w:p w14:paraId="66690F93" w14:textId="77777777" w:rsidR="00520E78" w:rsidRPr="00611B92" w:rsidRDefault="00520E78" w:rsidP="00520E78">
      <w:pPr>
        <w:spacing w:line="204" w:lineRule="auto"/>
        <w:ind w:firstLine="709"/>
        <w:jc w:val="both"/>
        <w:rPr>
          <w:b/>
          <w:bCs/>
          <w:sz w:val="25"/>
          <w:szCs w:val="25"/>
          <w:lang w:val="uk-UA"/>
        </w:rPr>
      </w:pPr>
      <w:r w:rsidRPr="00611B92">
        <w:rPr>
          <w:b/>
          <w:bCs/>
          <w:sz w:val="25"/>
          <w:szCs w:val="25"/>
          <w:lang w:val="uk-UA"/>
        </w:rPr>
        <w:t xml:space="preserve">10. ЕКСПОРТНІ ОПЕРАЦІЇ: </w:t>
      </w:r>
      <w:r w:rsidRPr="00611B92">
        <w:rPr>
          <w:sz w:val="25"/>
          <w:szCs w:val="25"/>
          <w:lang w:val="uk-UA"/>
        </w:rPr>
        <w:t xml:space="preserve">документи до ЗЕД-контракту та реєстрація в митному органі, оформлення ліцензій на експорт с.г. продукції та на міжнародні перевезення, </w:t>
      </w:r>
      <w:r w:rsidRPr="00611B92">
        <w:rPr>
          <w:b/>
          <w:bCs/>
          <w:i/>
          <w:iCs/>
          <w:sz w:val="25"/>
          <w:szCs w:val="25"/>
          <w:lang w:val="uk-UA"/>
        </w:rPr>
        <w:t>приклад обліку експортних розрахунків (продаж валюти, курсові різниці, фінансові результати</w:t>
      </w:r>
      <w:r w:rsidRPr="00611B92">
        <w:rPr>
          <w:sz w:val="25"/>
          <w:szCs w:val="25"/>
          <w:lang w:val="uk-UA"/>
        </w:rPr>
        <w:t>), звільнення від мита товарів для зберігання зернових/олійних культур</w:t>
      </w:r>
    </w:p>
    <w:p w14:paraId="67875BF5"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11. ОБЛІК І ЗВІТНІСТЬ:</w:t>
      </w:r>
      <w:r w:rsidRPr="00611B92">
        <w:rPr>
          <w:sz w:val="25"/>
          <w:szCs w:val="25"/>
          <w:lang w:val="uk-UA"/>
        </w:rPr>
        <w:t xml:space="preserve"> зміни в Закон про бухоблік та вимог до Е-первинки, аудит і подання фінансової звітності у воєнний час, новий порядок обліку біологічних активів, застосування електронних ТТН не обов’язкове, </w:t>
      </w:r>
      <w:r w:rsidRPr="00611B92">
        <w:rPr>
          <w:b/>
          <w:bCs/>
          <w:i/>
          <w:iCs/>
          <w:sz w:val="25"/>
          <w:szCs w:val="25"/>
          <w:lang w:val="uk-UA"/>
        </w:rPr>
        <w:t xml:space="preserve">отримання компенсації збитків за зруйноване майно, облік списання знищених посівів внаслідок бойових дій </w:t>
      </w:r>
      <w:r w:rsidRPr="00611B92">
        <w:rPr>
          <w:i/>
          <w:iCs/>
          <w:sz w:val="25"/>
          <w:szCs w:val="25"/>
          <w:lang w:val="uk-UA"/>
        </w:rPr>
        <w:t>(приклад),</w:t>
      </w:r>
      <w:r w:rsidRPr="00611B92">
        <w:rPr>
          <w:b/>
          <w:bCs/>
          <w:i/>
          <w:iCs/>
          <w:sz w:val="25"/>
          <w:szCs w:val="25"/>
          <w:lang w:val="uk-UA"/>
        </w:rPr>
        <w:t xml:space="preserve"> </w:t>
      </w:r>
      <w:r w:rsidRPr="00611B92">
        <w:rPr>
          <w:sz w:val="25"/>
          <w:szCs w:val="25"/>
          <w:lang w:val="uk-UA"/>
        </w:rPr>
        <w:t xml:space="preserve">Методика визначення збитків земельному фонду України внаслідок бойових дій, індивідуальний сертифікат ТПП про знищення активів не потрібен, </w:t>
      </w:r>
      <w:r w:rsidRPr="00611B92">
        <w:rPr>
          <w:b/>
          <w:bCs/>
          <w:i/>
          <w:iCs/>
          <w:sz w:val="25"/>
          <w:szCs w:val="25"/>
          <w:lang w:val="uk-UA"/>
        </w:rPr>
        <w:t>відновлення знищених документів в електронній формі,</w:t>
      </w:r>
      <w:r w:rsidRPr="00611B92">
        <w:rPr>
          <w:sz w:val="25"/>
          <w:szCs w:val="25"/>
          <w:lang w:val="uk-UA"/>
        </w:rPr>
        <w:t xml:space="preserve"> </w:t>
      </w:r>
      <w:r w:rsidRPr="00611B92">
        <w:rPr>
          <w:b/>
          <w:bCs/>
          <w:i/>
          <w:iCs/>
          <w:sz w:val="25"/>
          <w:szCs w:val="25"/>
          <w:lang w:val="uk-UA"/>
        </w:rPr>
        <w:t xml:space="preserve">благодійна допомога громаді під час війни </w:t>
      </w:r>
      <w:r w:rsidRPr="00611B92">
        <w:rPr>
          <w:i/>
          <w:iCs/>
          <w:sz w:val="25"/>
          <w:szCs w:val="25"/>
          <w:lang w:val="uk-UA"/>
        </w:rPr>
        <w:t>(зразок Акту, облік),</w:t>
      </w:r>
      <w:r w:rsidRPr="00611B92">
        <w:rPr>
          <w:sz w:val="25"/>
          <w:szCs w:val="25"/>
          <w:lang w:val="uk-UA"/>
        </w:rPr>
        <w:t xml:space="preserve"> </w:t>
      </w:r>
      <w:r w:rsidRPr="00611B92">
        <w:rPr>
          <w:b/>
          <w:bCs/>
          <w:i/>
          <w:iCs/>
          <w:sz w:val="25"/>
          <w:szCs w:val="25"/>
          <w:lang w:val="uk-UA"/>
        </w:rPr>
        <w:t>поворотна фінансова допомога, штрафи за порушення граничних розрахунків готівкою, облік товарної позики,</w:t>
      </w:r>
      <w:r w:rsidRPr="00611B92">
        <w:rPr>
          <w:sz w:val="25"/>
          <w:szCs w:val="25"/>
          <w:lang w:val="uk-UA"/>
        </w:rPr>
        <w:t xml:space="preserve"> податки сплачені директором </w:t>
      </w:r>
      <w:r w:rsidRPr="00611B92">
        <w:rPr>
          <w:i/>
          <w:iCs/>
          <w:sz w:val="25"/>
          <w:szCs w:val="25"/>
          <w:lang w:val="uk-UA"/>
        </w:rPr>
        <w:t>(приклад),</w:t>
      </w:r>
      <w:r w:rsidRPr="00611B92">
        <w:rPr>
          <w:sz w:val="25"/>
          <w:szCs w:val="25"/>
          <w:lang w:val="uk-UA"/>
        </w:rPr>
        <w:t xml:space="preserve"> планова калькуляція </w:t>
      </w:r>
      <w:r w:rsidRPr="00611B92">
        <w:rPr>
          <w:i/>
          <w:iCs/>
          <w:sz w:val="25"/>
          <w:szCs w:val="25"/>
          <w:lang w:val="uk-UA"/>
        </w:rPr>
        <w:t>(зразок)</w:t>
      </w:r>
      <w:r w:rsidRPr="00611B92">
        <w:rPr>
          <w:sz w:val="25"/>
          <w:szCs w:val="25"/>
          <w:lang w:val="uk-UA"/>
        </w:rPr>
        <w:t xml:space="preserve"> та облік урожаю, документи на списання насіння/добрив/ЗЗР, подання інформації про бенефіціарів під час воєнного стану</w:t>
      </w:r>
    </w:p>
    <w:p w14:paraId="4EDFB2E0" w14:textId="77777777" w:rsidR="00520E78" w:rsidRPr="00611B92" w:rsidRDefault="00520E78" w:rsidP="00520E78">
      <w:pPr>
        <w:spacing w:line="204" w:lineRule="auto"/>
        <w:ind w:firstLine="709"/>
        <w:jc w:val="both"/>
        <w:rPr>
          <w:sz w:val="25"/>
          <w:szCs w:val="25"/>
          <w:lang w:val="uk-UA"/>
        </w:rPr>
      </w:pPr>
      <w:r w:rsidRPr="00611B92">
        <w:rPr>
          <w:b/>
          <w:bCs/>
          <w:sz w:val="25"/>
          <w:szCs w:val="25"/>
          <w:lang w:val="uk-UA"/>
        </w:rPr>
        <w:t>12. СУДОВА ПРАКТИКА:</w:t>
      </w:r>
      <w:r w:rsidRPr="00611B92">
        <w:rPr>
          <w:sz w:val="25"/>
          <w:szCs w:val="25"/>
          <w:lang w:val="uk-UA"/>
        </w:rPr>
        <w:t xml:space="preserve"> </w:t>
      </w:r>
      <w:r w:rsidRPr="00611B92">
        <w:rPr>
          <w:b/>
          <w:bCs/>
          <w:i/>
          <w:iCs/>
          <w:sz w:val="25"/>
          <w:szCs w:val="25"/>
          <w:lang w:val="uk-UA"/>
        </w:rPr>
        <w:t>понаднормативне використання насіння/добрив/ЗЗР не потребує нарахування умовних зобов’язань з ПДВ,</w:t>
      </w:r>
      <w:r w:rsidRPr="00611B92">
        <w:rPr>
          <w:sz w:val="25"/>
          <w:szCs w:val="25"/>
          <w:lang w:val="uk-UA"/>
        </w:rPr>
        <w:t xml:space="preserve"> </w:t>
      </w:r>
      <w:r w:rsidRPr="00611B92">
        <w:rPr>
          <w:b/>
          <w:bCs/>
          <w:i/>
          <w:iCs/>
          <w:sz w:val="25"/>
          <w:szCs w:val="25"/>
          <w:lang w:val="uk-UA"/>
        </w:rPr>
        <w:t>збиткова діяльність є господарською,</w:t>
      </w:r>
      <w:r w:rsidRPr="00611B92">
        <w:rPr>
          <w:sz w:val="25"/>
          <w:szCs w:val="25"/>
          <w:lang w:val="uk-UA"/>
        </w:rPr>
        <w:t xml:space="preserve"> чи потрібна ліцензія на право зберігання пального в пересувних ємкостях, звільнення керівника в умовах воєнного стану, </w:t>
      </w:r>
      <w:r w:rsidRPr="00611B92">
        <w:rPr>
          <w:b/>
          <w:bCs/>
          <w:i/>
          <w:iCs/>
          <w:sz w:val="25"/>
          <w:szCs w:val="25"/>
          <w:lang w:val="uk-UA"/>
        </w:rPr>
        <w:t>форс-мажор – не підстава для визнання податкового боргу безнадійним</w:t>
      </w:r>
      <w:r w:rsidRPr="00611B92">
        <w:rPr>
          <w:sz w:val="25"/>
          <w:szCs w:val="25"/>
          <w:lang w:val="uk-UA"/>
        </w:rPr>
        <w:t>, списання безнадійної заборгованості за неоплаченими товарами, документи не надані до кінця перевірки ДПС, перевірки ДПС під час карантинного мораторію незаконні</w:t>
      </w:r>
    </w:p>
    <w:p w14:paraId="24DAA8C6" w14:textId="407095B2" w:rsidR="00592966" w:rsidRDefault="00520E78" w:rsidP="00520E78">
      <w:pPr>
        <w:shd w:val="clear" w:color="auto" w:fill="FFFFFF"/>
        <w:spacing w:line="192" w:lineRule="auto"/>
        <w:ind w:firstLine="567"/>
        <w:jc w:val="both"/>
        <w:textAlignment w:val="baseline"/>
      </w:pPr>
      <w:r w:rsidRPr="00611B92">
        <w:rPr>
          <w:b/>
          <w:bCs/>
          <w:sz w:val="25"/>
          <w:szCs w:val="25"/>
          <w:lang w:val="uk-UA"/>
        </w:rPr>
        <w:t>Пам’ятка: строки і документи для розблокування ПН/РК, Таблиці даних, зняття ризиковості</w:t>
      </w:r>
      <w:r>
        <w:t xml:space="preserve"> </w:t>
      </w:r>
      <w:r>
        <w:br w:type="page"/>
      </w:r>
    </w:p>
    <w:p w14:paraId="73898CF1" w14:textId="77777777" w:rsidR="00592966" w:rsidRDefault="002C11B6">
      <w:pPr>
        <w:pStyle w:val="af0"/>
        <w:spacing w:after="120"/>
        <w:jc w:val="right"/>
      </w:pPr>
      <w:r>
        <w:rPr>
          <w:b/>
          <w:bCs/>
          <w:color w:val="000000"/>
          <w:sz w:val="25"/>
          <w:szCs w:val="25"/>
          <w:lang w:val="uk-UA"/>
        </w:rPr>
        <w:lastRenderedPageBreak/>
        <w:t>Додаток 3</w:t>
      </w:r>
    </w:p>
    <w:p w14:paraId="7EF0F1A8" w14:textId="77777777" w:rsidR="00592966" w:rsidRDefault="002C11B6">
      <w:pPr>
        <w:spacing w:line="228" w:lineRule="auto"/>
        <w:ind w:firstLine="851"/>
        <w:jc w:val="center"/>
      </w:pPr>
      <w:r>
        <w:rPr>
          <w:b/>
          <w:sz w:val="26"/>
          <w:szCs w:val="26"/>
          <w:lang w:val="uk-UA"/>
        </w:rPr>
        <w:t xml:space="preserve">ЗМІСТ </w:t>
      </w:r>
      <w:r>
        <w:rPr>
          <w:b/>
          <w:bCs/>
          <w:color w:val="000000"/>
          <w:sz w:val="25"/>
          <w:szCs w:val="25"/>
          <w:lang w:val="uk-UA"/>
        </w:rPr>
        <w:t>СПЕЦІАЛЬНОГО</w:t>
      </w:r>
      <w:r>
        <w:rPr>
          <w:b/>
          <w:sz w:val="26"/>
          <w:szCs w:val="26"/>
          <w:lang w:val="uk-UA"/>
        </w:rPr>
        <w:t xml:space="preserve"> ВИПУСКУ ГОТОВИХ РІШЕНЬ</w:t>
      </w:r>
    </w:p>
    <w:p w14:paraId="7C73C0D3" w14:textId="77777777" w:rsidR="00592966" w:rsidRDefault="002C11B6">
      <w:pPr>
        <w:shd w:val="clear" w:color="auto" w:fill="FFFFFF"/>
        <w:spacing w:line="228" w:lineRule="auto"/>
        <w:ind w:left="720"/>
        <w:contextualSpacing/>
        <w:jc w:val="center"/>
      </w:pPr>
      <w:r>
        <w:rPr>
          <w:b/>
          <w:sz w:val="25"/>
          <w:szCs w:val="25"/>
          <w:lang w:val="uk-UA"/>
        </w:rPr>
        <w:t>«Відновлення реєстрації ПН/РК (Таблиця да</w:t>
      </w:r>
      <w:r>
        <w:rPr>
          <w:b/>
          <w:sz w:val="25"/>
          <w:szCs w:val="25"/>
          <w:lang w:val="uk-UA"/>
        </w:rPr>
        <w:t>них, скарги), воєнний договір</w:t>
      </w:r>
    </w:p>
    <w:p w14:paraId="7FB95629" w14:textId="77777777" w:rsidR="00592966" w:rsidRDefault="002C11B6">
      <w:pPr>
        <w:shd w:val="clear" w:color="auto" w:fill="FFFFFF"/>
        <w:spacing w:line="228" w:lineRule="auto"/>
        <w:ind w:left="720"/>
        <w:contextualSpacing/>
        <w:jc w:val="center"/>
      </w:pPr>
      <w:r>
        <w:rPr>
          <w:b/>
          <w:sz w:val="25"/>
          <w:szCs w:val="25"/>
          <w:lang w:val="uk-UA"/>
        </w:rPr>
        <w:t>оренди с.г. угідь, зупинка виплат орендодавцям, зарплатна звітність</w:t>
      </w:r>
    </w:p>
    <w:p w14:paraId="042B5850" w14:textId="77777777" w:rsidR="00592966" w:rsidRDefault="002C11B6">
      <w:pPr>
        <w:shd w:val="clear" w:color="auto" w:fill="FFFFFF"/>
        <w:spacing w:after="120" w:line="228" w:lineRule="auto"/>
        <w:ind w:left="720"/>
        <w:contextualSpacing/>
        <w:jc w:val="center"/>
      </w:pPr>
      <w:r>
        <w:rPr>
          <w:b/>
          <w:sz w:val="25"/>
          <w:szCs w:val="25"/>
          <w:lang w:val="uk-UA"/>
        </w:rPr>
        <w:t>(відпускні, військові, звільнення), облік виробництва та кредитів»</w:t>
      </w:r>
    </w:p>
    <w:p w14:paraId="1C9EFC6D" w14:textId="77777777" w:rsidR="00520E78" w:rsidRDefault="00520E78" w:rsidP="00520E78">
      <w:pPr>
        <w:shd w:val="clear" w:color="auto" w:fill="FFFFFF"/>
        <w:spacing w:after="120" w:line="228" w:lineRule="auto"/>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5"/>
        <w:gridCol w:w="429"/>
      </w:tblGrid>
      <w:tr w:rsidR="00520E78" w:rsidRPr="00BB66C1" w14:paraId="3CF6FBB0" w14:textId="77777777" w:rsidTr="00A15319">
        <w:trPr>
          <w:jc w:val="center"/>
        </w:trPr>
        <w:tc>
          <w:tcPr>
            <w:tcW w:w="9209" w:type="dxa"/>
            <w:shd w:val="clear" w:color="auto" w:fill="auto"/>
          </w:tcPr>
          <w:p w14:paraId="1A469EBE" w14:textId="77777777" w:rsidR="00520E78" w:rsidRPr="00BB66C1" w:rsidRDefault="00520E78" w:rsidP="00A15319">
            <w:pPr>
              <w:spacing w:line="228" w:lineRule="auto"/>
              <w:rPr>
                <w:b/>
                <w:bCs/>
                <w:sz w:val="26"/>
                <w:szCs w:val="26"/>
                <w:lang w:val="uk-UA"/>
              </w:rPr>
            </w:pPr>
            <w:r w:rsidRPr="00BB66C1">
              <w:rPr>
                <w:b/>
                <w:bCs/>
                <w:sz w:val="26"/>
                <w:szCs w:val="26"/>
                <w:lang w:val="uk-UA"/>
              </w:rPr>
              <w:t>1. РОЗБЛОКУВАННЯ ПН/РК І КОРИГУВАННЯ ПДВ-ДЕКЛАРАЦІЙ</w:t>
            </w:r>
          </w:p>
        </w:tc>
        <w:tc>
          <w:tcPr>
            <w:tcW w:w="419" w:type="dxa"/>
            <w:shd w:val="clear" w:color="auto" w:fill="auto"/>
            <w:vAlign w:val="center"/>
          </w:tcPr>
          <w:p w14:paraId="22449AE5" w14:textId="77777777" w:rsidR="00520E78" w:rsidRPr="00BB66C1" w:rsidRDefault="00520E78" w:rsidP="00A15319">
            <w:pPr>
              <w:spacing w:line="228" w:lineRule="auto"/>
              <w:ind w:left="-57" w:right="-57"/>
              <w:jc w:val="center"/>
              <w:rPr>
                <w:b/>
                <w:bCs/>
                <w:sz w:val="26"/>
                <w:szCs w:val="26"/>
                <w:lang w:val="uk-UA"/>
              </w:rPr>
            </w:pPr>
            <w:r w:rsidRPr="00BB66C1">
              <w:rPr>
                <w:b/>
                <w:bCs/>
                <w:sz w:val="26"/>
                <w:szCs w:val="26"/>
                <w:lang w:val="uk-UA"/>
              </w:rPr>
              <w:t>3</w:t>
            </w:r>
          </w:p>
        </w:tc>
      </w:tr>
      <w:tr w:rsidR="00520E78" w:rsidRPr="00BB66C1" w14:paraId="279FA287" w14:textId="77777777" w:rsidTr="00A15319">
        <w:trPr>
          <w:jc w:val="center"/>
        </w:trPr>
        <w:tc>
          <w:tcPr>
            <w:tcW w:w="9209" w:type="dxa"/>
            <w:shd w:val="clear" w:color="auto" w:fill="auto"/>
          </w:tcPr>
          <w:p w14:paraId="6A226720" w14:textId="77777777" w:rsidR="00520E78" w:rsidRPr="00BB66C1" w:rsidRDefault="00520E78" w:rsidP="00A15319">
            <w:pPr>
              <w:widowControl w:val="0"/>
              <w:spacing w:line="228" w:lineRule="auto"/>
              <w:rPr>
                <w:i/>
                <w:iCs/>
                <w:sz w:val="26"/>
                <w:szCs w:val="26"/>
                <w:lang w:val="uk-UA"/>
              </w:rPr>
            </w:pPr>
            <w:r w:rsidRPr="00BB66C1">
              <w:rPr>
                <w:b/>
                <w:bCs/>
                <w:i/>
                <w:iCs/>
                <w:sz w:val="26"/>
                <w:szCs w:val="26"/>
                <w:lang w:val="uk-UA"/>
              </w:rPr>
              <w:t xml:space="preserve">Повідомлення про надання пояснень на відновлення реєстрації ПН </w:t>
            </w:r>
            <w:r w:rsidRPr="00BB66C1">
              <w:rPr>
                <w:i/>
                <w:iCs/>
                <w:sz w:val="26"/>
                <w:szCs w:val="26"/>
                <w:lang w:val="uk-UA"/>
              </w:rPr>
              <w:t>(зразок)</w:t>
            </w:r>
          </w:p>
        </w:tc>
        <w:tc>
          <w:tcPr>
            <w:tcW w:w="419" w:type="dxa"/>
            <w:shd w:val="clear" w:color="auto" w:fill="auto"/>
            <w:vAlign w:val="center"/>
          </w:tcPr>
          <w:p w14:paraId="44DB2ECF" w14:textId="77777777" w:rsidR="00520E78" w:rsidRPr="00BB66C1" w:rsidRDefault="00520E78" w:rsidP="00A15319">
            <w:pPr>
              <w:spacing w:line="228" w:lineRule="auto"/>
              <w:ind w:left="-57" w:right="-57"/>
              <w:jc w:val="center"/>
              <w:rPr>
                <w:sz w:val="26"/>
                <w:szCs w:val="26"/>
                <w:lang w:val="uk-UA"/>
              </w:rPr>
            </w:pPr>
            <w:r w:rsidRPr="00BB66C1">
              <w:rPr>
                <w:sz w:val="26"/>
                <w:szCs w:val="26"/>
                <w:lang w:val="uk-UA"/>
              </w:rPr>
              <w:t>4</w:t>
            </w:r>
          </w:p>
        </w:tc>
      </w:tr>
      <w:tr w:rsidR="00520E78" w:rsidRPr="00BB66C1" w14:paraId="69A1594B" w14:textId="77777777" w:rsidTr="00A15319">
        <w:trPr>
          <w:jc w:val="center"/>
        </w:trPr>
        <w:tc>
          <w:tcPr>
            <w:tcW w:w="9209" w:type="dxa"/>
            <w:shd w:val="clear" w:color="auto" w:fill="auto"/>
          </w:tcPr>
          <w:p w14:paraId="322ADB07" w14:textId="77777777" w:rsidR="00520E78" w:rsidRPr="00BB66C1" w:rsidRDefault="00520E78" w:rsidP="00A15319">
            <w:pPr>
              <w:spacing w:line="228" w:lineRule="auto"/>
              <w:rPr>
                <w:rStyle w:val="3MSReferenceSansSerif85pt"/>
                <w:rFonts w:eastAsiaTheme="minorHAnsi"/>
                <w:i/>
                <w:iCs/>
                <w:sz w:val="26"/>
                <w:szCs w:val="26"/>
                <w:lang w:eastAsia="en-US"/>
              </w:rPr>
            </w:pPr>
            <w:r w:rsidRPr="00BB66C1">
              <w:rPr>
                <w:b/>
                <w:bCs/>
                <w:i/>
                <w:iCs/>
                <w:sz w:val="26"/>
                <w:szCs w:val="26"/>
                <w:lang w:val="uk-UA"/>
              </w:rPr>
              <w:t xml:space="preserve">Скарга на не розблокування ПН/РК </w:t>
            </w:r>
            <w:r w:rsidRPr="00BB66C1">
              <w:rPr>
                <w:i/>
                <w:iCs/>
                <w:sz w:val="26"/>
                <w:szCs w:val="26"/>
                <w:lang w:val="uk-UA"/>
              </w:rPr>
              <w:t>(зразок 1, 2)</w:t>
            </w:r>
          </w:p>
        </w:tc>
        <w:tc>
          <w:tcPr>
            <w:tcW w:w="419" w:type="dxa"/>
            <w:shd w:val="clear" w:color="auto" w:fill="auto"/>
            <w:vAlign w:val="center"/>
          </w:tcPr>
          <w:p w14:paraId="3121680C"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5</w:t>
            </w:r>
          </w:p>
        </w:tc>
      </w:tr>
      <w:tr w:rsidR="00520E78" w:rsidRPr="00BB66C1" w14:paraId="2449D22D" w14:textId="77777777" w:rsidTr="00A15319">
        <w:trPr>
          <w:jc w:val="center"/>
        </w:trPr>
        <w:tc>
          <w:tcPr>
            <w:tcW w:w="9209" w:type="dxa"/>
            <w:shd w:val="clear" w:color="auto" w:fill="auto"/>
          </w:tcPr>
          <w:p w14:paraId="6DEB7047" w14:textId="77777777" w:rsidR="00520E78" w:rsidRPr="00BB66C1" w:rsidRDefault="00520E78" w:rsidP="00A15319">
            <w:pPr>
              <w:shd w:val="clear" w:color="auto" w:fill="FFFFFF"/>
              <w:spacing w:line="228" w:lineRule="auto"/>
              <w:textAlignment w:val="baseline"/>
              <w:rPr>
                <w:rStyle w:val="3MSReferenceSansSerif85pt"/>
                <w:sz w:val="26"/>
                <w:szCs w:val="26"/>
              </w:rPr>
            </w:pPr>
            <w:r w:rsidRPr="00BB66C1">
              <w:rPr>
                <w:b/>
                <w:bCs/>
                <w:i/>
                <w:iCs/>
                <w:color w:val="000000"/>
                <w:sz w:val="26"/>
                <w:szCs w:val="26"/>
                <w:lang w:val="uk-UA" w:eastAsia="uk-UA"/>
              </w:rPr>
              <w:t xml:space="preserve">Таблиця даних у с.г. товаровиробників </w:t>
            </w:r>
            <w:r w:rsidRPr="00BB66C1">
              <w:rPr>
                <w:i/>
                <w:iCs/>
                <w:color w:val="000000"/>
                <w:sz w:val="26"/>
                <w:szCs w:val="26"/>
                <w:lang w:val="uk-UA" w:eastAsia="uk-UA"/>
              </w:rPr>
              <w:t>(особливості заповнення, зразок)</w:t>
            </w:r>
          </w:p>
        </w:tc>
        <w:tc>
          <w:tcPr>
            <w:tcW w:w="419" w:type="dxa"/>
            <w:shd w:val="clear" w:color="auto" w:fill="auto"/>
            <w:vAlign w:val="center"/>
          </w:tcPr>
          <w:p w14:paraId="7C3F526B"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10</w:t>
            </w:r>
          </w:p>
        </w:tc>
      </w:tr>
      <w:tr w:rsidR="00520E78" w:rsidRPr="00BB66C1" w14:paraId="5BE0DA6D" w14:textId="77777777" w:rsidTr="00A15319">
        <w:trPr>
          <w:jc w:val="center"/>
        </w:trPr>
        <w:tc>
          <w:tcPr>
            <w:tcW w:w="9209" w:type="dxa"/>
            <w:shd w:val="clear" w:color="auto" w:fill="auto"/>
          </w:tcPr>
          <w:p w14:paraId="3F10D334" w14:textId="77777777" w:rsidR="00520E78" w:rsidRPr="00BB66C1" w:rsidRDefault="00520E78" w:rsidP="00A15319">
            <w:pPr>
              <w:spacing w:line="228" w:lineRule="auto"/>
              <w:rPr>
                <w:rStyle w:val="3MSReferenceSansSerif85pt"/>
                <w:rFonts w:eastAsiaTheme="minorHAnsi"/>
                <w:b/>
                <w:bCs/>
                <w:i/>
                <w:iCs/>
                <w:sz w:val="26"/>
                <w:szCs w:val="26"/>
                <w:lang w:eastAsia="en-US"/>
              </w:rPr>
            </w:pPr>
            <w:r w:rsidRPr="00BB66C1">
              <w:rPr>
                <w:b/>
                <w:bCs/>
                <w:i/>
                <w:iCs/>
                <w:sz w:val="26"/>
                <w:szCs w:val="26"/>
                <w:lang w:val="uk-UA"/>
              </w:rPr>
              <w:t xml:space="preserve">Пояснення до Таблиці даних платника ПДВ </w:t>
            </w:r>
            <w:r w:rsidRPr="00BB66C1">
              <w:rPr>
                <w:i/>
                <w:iCs/>
                <w:sz w:val="26"/>
                <w:szCs w:val="26"/>
                <w:lang w:val="uk-UA"/>
              </w:rPr>
              <w:t>(зразок)</w:t>
            </w:r>
          </w:p>
        </w:tc>
        <w:tc>
          <w:tcPr>
            <w:tcW w:w="419" w:type="dxa"/>
            <w:shd w:val="clear" w:color="auto" w:fill="auto"/>
            <w:vAlign w:val="center"/>
          </w:tcPr>
          <w:p w14:paraId="038336FB"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12</w:t>
            </w:r>
          </w:p>
        </w:tc>
      </w:tr>
      <w:tr w:rsidR="00520E78" w:rsidRPr="00BB66C1" w14:paraId="02D45628" w14:textId="77777777" w:rsidTr="00A15319">
        <w:trPr>
          <w:jc w:val="center"/>
        </w:trPr>
        <w:tc>
          <w:tcPr>
            <w:tcW w:w="9209" w:type="dxa"/>
            <w:shd w:val="clear" w:color="auto" w:fill="auto"/>
          </w:tcPr>
          <w:p w14:paraId="5C287DFC" w14:textId="77777777" w:rsidR="00520E78" w:rsidRPr="00BB66C1" w:rsidRDefault="00520E78" w:rsidP="00A15319">
            <w:pPr>
              <w:spacing w:line="228" w:lineRule="auto"/>
              <w:rPr>
                <w:rStyle w:val="3MSReferenceSansSerif85pt"/>
                <w:rFonts w:eastAsiaTheme="minorHAnsi"/>
                <w:sz w:val="26"/>
                <w:szCs w:val="26"/>
                <w:lang w:eastAsia="en-US"/>
              </w:rPr>
            </w:pPr>
            <w:r w:rsidRPr="00BB66C1">
              <w:rPr>
                <w:b/>
                <w:bCs/>
                <w:i/>
                <w:iCs/>
                <w:sz w:val="26"/>
                <w:szCs w:val="26"/>
                <w:lang w:val="uk-UA"/>
              </w:rPr>
              <w:t>Скарга на рішення ДПС про неврахування Таблиці даних платника ПДВ</w:t>
            </w:r>
            <w:r w:rsidRPr="00BB66C1">
              <w:rPr>
                <w:b/>
                <w:bCs/>
                <w:sz w:val="26"/>
                <w:szCs w:val="26"/>
                <w:lang w:val="uk-UA"/>
              </w:rPr>
              <w:t xml:space="preserve"> </w:t>
            </w:r>
            <w:r w:rsidRPr="00BB66C1">
              <w:rPr>
                <w:i/>
                <w:iCs/>
                <w:sz w:val="26"/>
                <w:szCs w:val="26"/>
                <w:lang w:val="uk-UA"/>
              </w:rPr>
              <w:t>(зразок)</w:t>
            </w:r>
          </w:p>
        </w:tc>
        <w:tc>
          <w:tcPr>
            <w:tcW w:w="419" w:type="dxa"/>
            <w:shd w:val="clear" w:color="auto" w:fill="auto"/>
            <w:vAlign w:val="center"/>
          </w:tcPr>
          <w:p w14:paraId="18760617"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18</w:t>
            </w:r>
          </w:p>
        </w:tc>
      </w:tr>
      <w:tr w:rsidR="00520E78" w:rsidRPr="00BB66C1" w14:paraId="409E140D" w14:textId="77777777" w:rsidTr="00A15319">
        <w:trPr>
          <w:jc w:val="center"/>
        </w:trPr>
        <w:tc>
          <w:tcPr>
            <w:tcW w:w="9209" w:type="dxa"/>
            <w:shd w:val="clear" w:color="auto" w:fill="auto"/>
          </w:tcPr>
          <w:p w14:paraId="26FA000B" w14:textId="77777777" w:rsidR="00520E78" w:rsidRPr="00BB66C1" w:rsidRDefault="00520E78" w:rsidP="00A15319">
            <w:pPr>
              <w:spacing w:line="228" w:lineRule="auto"/>
              <w:rPr>
                <w:rStyle w:val="3MSReferenceSansSerif85pt"/>
                <w:rFonts w:eastAsiaTheme="minorHAnsi"/>
                <w:sz w:val="26"/>
                <w:szCs w:val="26"/>
                <w:lang w:eastAsia="en-US"/>
              </w:rPr>
            </w:pPr>
            <w:r w:rsidRPr="00BB66C1">
              <w:rPr>
                <w:b/>
                <w:bCs/>
                <w:i/>
                <w:iCs/>
                <w:sz w:val="26"/>
                <w:szCs w:val="26"/>
                <w:lang w:val="uk-UA"/>
              </w:rPr>
              <w:t>Уточнюючий розрахунок до ПДВ-декларації (з додатками Д1 і Д2) на зменшення податкового кредиту у разі не реєстрації вхідних ПН/РК до 14 липня включно</w:t>
            </w:r>
            <w:r w:rsidRPr="00BB66C1">
              <w:rPr>
                <w:b/>
                <w:bCs/>
                <w:sz w:val="26"/>
                <w:szCs w:val="26"/>
                <w:lang w:val="uk-UA"/>
              </w:rPr>
              <w:t xml:space="preserve"> </w:t>
            </w:r>
            <w:r w:rsidRPr="00BB66C1">
              <w:rPr>
                <w:i/>
                <w:iCs/>
                <w:sz w:val="26"/>
                <w:szCs w:val="26"/>
                <w:lang w:val="uk-UA"/>
              </w:rPr>
              <w:t>(зразок)</w:t>
            </w:r>
          </w:p>
        </w:tc>
        <w:tc>
          <w:tcPr>
            <w:tcW w:w="419" w:type="dxa"/>
            <w:shd w:val="clear" w:color="auto" w:fill="auto"/>
            <w:vAlign w:val="center"/>
          </w:tcPr>
          <w:p w14:paraId="5FE072B9"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22</w:t>
            </w:r>
          </w:p>
        </w:tc>
      </w:tr>
      <w:tr w:rsidR="00520E78" w:rsidRPr="00BB66C1" w14:paraId="1C5CBB16" w14:textId="77777777" w:rsidTr="00A15319">
        <w:trPr>
          <w:jc w:val="center"/>
        </w:trPr>
        <w:tc>
          <w:tcPr>
            <w:tcW w:w="9209" w:type="dxa"/>
            <w:shd w:val="clear" w:color="auto" w:fill="auto"/>
          </w:tcPr>
          <w:p w14:paraId="0B73FF55" w14:textId="77777777" w:rsidR="00520E78" w:rsidRPr="00BB66C1" w:rsidRDefault="00520E78" w:rsidP="00A15319">
            <w:pPr>
              <w:pStyle w:val="31"/>
              <w:shd w:val="clear" w:color="auto" w:fill="auto"/>
              <w:spacing w:line="228" w:lineRule="auto"/>
              <w:rPr>
                <w:rStyle w:val="3MSReferenceSansSerif85pt"/>
                <w:rFonts w:ascii="Times New Roman" w:hAnsi="Times New Roman" w:cs="Times New Roman"/>
                <w:b/>
                <w:bCs/>
                <w:i/>
                <w:iCs/>
                <w:sz w:val="26"/>
                <w:szCs w:val="26"/>
              </w:rPr>
            </w:pPr>
            <w:r w:rsidRPr="00BB66C1">
              <w:rPr>
                <w:rFonts w:ascii="Times New Roman" w:hAnsi="Times New Roman" w:cs="Times New Roman"/>
                <w:b/>
                <w:bCs/>
                <w:i/>
                <w:iCs/>
                <w:sz w:val="26"/>
                <w:szCs w:val="26"/>
              </w:rPr>
              <w:t>Як зареєструвати ПН/РК та відкоригувати табл. 1.1 ПДВ-декларації, щоб уникнути процедури розблокування ПН/РК</w:t>
            </w:r>
            <w:r w:rsidRPr="00BB66C1">
              <w:rPr>
                <w:rFonts w:ascii="Times New Roman" w:hAnsi="Times New Roman" w:cs="Times New Roman"/>
                <w:b/>
                <w:bCs/>
                <w:sz w:val="26"/>
                <w:szCs w:val="26"/>
              </w:rPr>
              <w:t xml:space="preserve"> </w:t>
            </w:r>
            <w:r w:rsidRPr="00BB66C1">
              <w:rPr>
                <w:rFonts w:ascii="Times New Roman" w:hAnsi="Times New Roman" w:cs="Times New Roman"/>
                <w:i/>
                <w:iCs/>
                <w:sz w:val="26"/>
                <w:szCs w:val="26"/>
              </w:rPr>
              <w:t>(зразок)</w:t>
            </w:r>
          </w:p>
        </w:tc>
        <w:tc>
          <w:tcPr>
            <w:tcW w:w="419" w:type="dxa"/>
            <w:shd w:val="clear" w:color="auto" w:fill="auto"/>
            <w:vAlign w:val="center"/>
          </w:tcPr>
          <w:p w14:paraId="7C1713BA"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26</w:t>
            </w:r>
          </w:p>
        </w:tc>
      </w:tr>
      <w:tr w:rsidR="00520E78" w:rsidRPr="00BB66C1" w14:paraId="683F57B9" w14:textId="77777777" w:rsidTr="00A15319">
        <w:trPr>
          <w:jc w:val="center"/>
        </w:trPr>
        <w:tc>
          <w:tcPr>
            <w:tcW w:w="9209" w:type="dxa"/>
            <w:shd w:val="clear" w:color="auto" w:fill="auto"/>
          </w:tcPr>
          <w:p w14:paraId="2C81FFDA" w14:textId="77777777" w:rsidR="00520E78" w:rsidRPr="00BB66C1" w:rsidRDefault="00520E78" w:rsidP="00A15319">
            <w:pPr>
              <w:spacing w:line="228" w:lineRule="auto"/>
              <w:rPr>
                <w:rStyle w:val="3MSReferenceSansSerif85pt"/>
                <w:rFonts w:eastAsiaTheme="minorHAnsi"/>
                <w:b/>
                <w:bCs/>
                <w:i/>
                <w:iCs/>
                <w:sz w:val="26"/>
                <w:szCs w:val="26"/>
                <w:lang w:eastAsia="en-US"/>
              </w:rPr>
            </w:pPr>
            <w:r w:rsidRPr="00BB66C1">
              <w:rPr>
                <w:b/>
                <w:bCs/>
                <w:i/>
                <w:iCs/>
                <w:sz w:val="26"/>
                <w:szCs w:val="26"/>
                <w:lang w:val="uk-UA"/>
              </w:rPr>
              <w:t xml:space="preserve">Пояснення органу ДПС щодо факту помилково складених податкових накладних </w:t>
            </w:r>
            <w:r w:rsidRPr="00BB66C1">
              <w:rPr>
                <w:i/>
                <w:iCs/>
                <w:sz w:val="26"/>
                <w:szCs w:val="26"/>
                <w:lang w:val="uk-UA"/>
              </w:rPr>
              <w:t>(зразок)</w:t>
            </w:r>
          </w:p>
        </w:tc>
        <w:tc>
          <w:tcPr>
            <w:tcW w:w="419" w:type="dxa"/>
            <w:shd w:val="clear" w:color="auto" w:fill="auto"/>
            <w:vAlign w:val="center"/>
          </w:tcPr>
          <w:p w14:paraId="12412544"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28</w:t>
            </w:r>
          </w:p>
        </w:tc>
      </w:tr>
      <w:tr w:rsidR="00520E78" w:rsidRPr="00BB66C1" w14:paraId="27027C65" w14:textId="77777777" w:rsidTr="00A15319">
        <w:trPr>
          <w:jc w:val="center"/>
        </w:trPr>
        <w:tc>
          <w:tcPr>
            <w:tcW w:w="9209" w:type="dxa"/>
            <w:shd w:val="clear" w:color="auto" w:fill="auto"/>
          </w:tcPr>
          <w:p w14:paraId="611552FC" w14:textId="77777777" w:rsidR="00520E78" w:rsidRPr="00BB66C1" w:rsidRDefault="00520E78" w:rsidP="00A15319">
            <w:pPr>
              <w:spacing w:line="228" w:lineRule="auto"/>
              <w:rPr>
                <w:rStyle w:val="3MSReferenceSansSerif85pt"/>
                <w:rFonts w:eastAsiaTheme="minorHAnsi"/>
                <w:b/>
                <w:bCs/>
                <w:sz w:val="26"/>
                <w:szCs w:val="26"/>
                <w:lang w:eastAsia="en-US"/>
              </w:rPr>
            </w:pPr>
            <w:r w:rsidRPr="00BB66C1">
              <w:rPr>
                <w:b/>
                <w:bCs/>
                <w:i/>
                <w:iCs/>
                <w:sz w:val="26"/>
                <w:szCs w:val="26"/>
                <w:lang w:val="uk-UA"/>
              </w:rPr>
              <w:t>Уточнюючий розрахунок до ПДВ-декларації (з додатками Д1 і Д2) на зменшення податкових зобов’язань, щоб збільшити суму ліміту для реєстрації ПН/РК в ЄРПН</w:t>
            </w:r>
            <w:r w:rsidRPr="00BB66C1">
              <w:rPr>
                <w:b/>
                <w:bCs/>
                <w:sz w:val="26"/>
                <w:szCs w:val="26"/>
                <w:lang w:val="uk-UA"/>
              </w:rPr>
              <w:t xml:space="preserve"> </w:t>
            </w:r>
            <w:r w:rsidRPr="00BB66C1">
              <w:rPr>
                <w:i/>
                <w:iCs/>
                <w:sz w:val="26"/>
                <w:szCs w:val="26"/>
                <w:lang w:val="uk-UA"/>
              </w:rPr>
              <w:t>(зразок)</w:t>
            </w:r>
          </w:p>
        </w:tc>
        <w:tc>
          <w:tcPr>
            <w:tcW w:w="419" w:type="dxa"/>
            <w:shd w:val="clear" w:color="auto" w:fill="auto"/>
            <w:vAlign w:val="center"/>
          </w:tcPr>
          <w:p w14:paraId="0A1D7447" w14:textId="77777777" w:rsidR="00520E78" w:rsidRPr="00BB66C1" w:rsidRDefault="00520E78" w:rsidP="00A15319">
            <w:pPr>
              <w:pStyle w:val="31"/>
              <w:shd w:val="clear" w:color="auto" w:fill="auto"/>
              <w:spacing w:line="228" w:lineRule="auto"/>
              <w:ind w:left="-57" w:right="-57"/>
              <w:jc w:val="center"/>
              <w:rPr>
                <w:rStyle w:val="3MSReferenceSansSerif85pt"/>
                <w:rFonts w:ascii="Times New Roman" w:hAnsi="Times New Roman" w:cs="Times New Roman"/>
                <w:sz w:val="26"/>
                <w:szCs w:val="26"/>
              </w:rPr>
            </w:pPr>
            <w:r w:rsidRPr="00BB66C1">
              <w:rPr>
                <w:rStyle w:val="3MSReferenceSansSerif85pt"/>
                <w:rFonts w:ascii="Times New Roman" w:hAnsi="Times New Roman" w:cs="Times New Roman"/>
                <w:sz w:val="26"/>
                <w:szCs w:val="26"/>
              </w:rPr>
              <w:t>30</w:t>
            </w:r>
          </w:p>
        </w:tc>
      </w:tr>
      <w:tr w:rsidR="00520E78" w:rsidRPr="00BB66C1" w14:paraId="10DF3EFE" w14:textId="77777777" w:rsidTr="00A15319">
        <w:trPr>
          <w:jc w:val="center"/>
        </w:trPr>
        <w:tc>
          <w:tcPr>
            <w:tcW w:w="9209" w:type="dxa"/>
            <w:shd w:val="clear" w:color="auto" w:fill="auto"/>
          </w:tcPr>
          <w:p w14:paraId="256AF5CD" w14:textId="77777777" w:rsidR="00520E78" w:rsidRPr="00BB66C1" w:rsidRDefault="00520E78" w:rsidP="00A15319">
            <w:pPr>
              <w:spacing w:line="228" w:lineRule="auto"/>
              <w:rPr>
                <w:b/>
                <w:bCs/>
                <w:caps/>
                <w:sz w:val="26"/>
                <w:szCs w:val="26"/>
                <w:lang w:val="uk-UA"/>
              </w:rPr>
            </w:pPr>
            <w:r w:rsidRPr="00BB66C1">
              <w:rPr>
                <w:b/>
                <w:bCs/>
                <w:caps/>
                <w:sz w:val="26"/>
                <w:szCs w:val="26"/>
                <w:lang w:val="uk-UA"/>
              </w:rPr>
              <w:t>2. ОРЕНДа С.г. Угідь у період воєнного стану</w:t>
            </w:r>
          </w:p>
        </w:tc>
        <w:tc>
          <w:tcPr>
            <w:tcW w:w="419" w:type="dxa"/>
            <w:shd w:val="clear" w:color="auto" w:fill="auto"/>
            <w:vAlign w:val="center"/>
          </w:tcPr>
          <w:p w14:paraId="13647B6A" w14:textId="77777777" w:rsidR="00520E78" w:rsidRPr="00BB66C1" w:rsidRDefault="00520E78" w:rsidP="00A15319">
            <w:pPr>
              <w:widowControl w:val="0"/>
              <w:spacing w:line="228" w:lineRule="auto"/>
              <w:ind w:left="-57" w:right="-57"/>
              <w:jc w:val="center"/>
              <w:outlineLvl w:val="0"/>
              <w:rPr>
                <w:b/>
                <w:bCs/>
                <w:sz w:val="26"/>
                <w:szCs w:val="26"/>
                <w:lang w:val="uk-UA"/>
              </w:rPr>
            </w:pPr>
            <w:r w:rsidRPr="00BB66C1">
              <w:rPr>
                <w:b/>
                <w:bCs/>
                <w:sz w:val="26"/>
                <w:szCs w:val="26"/>
                <w:lang w:val="uk-UA"/>
              </w:rPr>
              <w:t>34</w:t>
            </w:r>
          </w:p>
        </w:tc>
      </w:tr>
      <w:tr w:rsidR="00520E78" w:rsidRPr="00BB66C1" w14:paraId="3C49644D" w14:textId="77777777" w:rsidTr="00A15319">
        <w:trPr>
          <w:jc w:val="center"/>
        </w:trPr>
        <w:tc>
          <w:tcPr>
            <w:tcW w:w="9209" w:type="dxa"/>
            <w:shd w:val="clear" w:color="auto" w:fill="auto"/>
          </w:tcPr>
          <w:p w14:paraId="5F805390" w14:textId="77777777" w:rsidR="00520E78" w:rsidRPr="00BB66C1" w:rsidRDefault="00520E78" w:rsidP="00A15319">
            <w:pPr>
              <w:pStyle w:val="21"/>
              <w:shd w:val="clear" w:color="auto" w:fill="auto"/>
              <w:spacing w:line="228" w:lineRule="auto"/>
              <w:rPr>
                <w:b/>
                <w:bCs/>
                <w:i/>
                <w:iCs/>
                <w:color w:val="000000"/>
                <w:sz w:val="26"/>
                <w:szCs w:val="26"/>
                <w:lang w:bidi="uk-UA"/>
              </w:rPr>
            </w:pPr>
            <w:r w:rsidRPr="00BB66C1">
              <w:rPr>
                <w:b/>
                <w:bCs/>
                <w:i/>
                <w:iCs/>
                <w:color w:val="000000"/>
                <w:sz w:val="26"/>
                <w:szCs w:val="26"/>
                <w:lang w:bidi="uk-UA"/>
              </w:rPr>
              <w:t xml:space="preserve">Типовий договір оренди землі </w:t>
            </w:r>
            <w:r w:rsidRPr="00BB66C1">
              <w:rPr>
                <w:i/>
                <w:iCs/>
                <w:color w:val="000000"/>
                <w:sz w:val="26"/>
                <w:szCs w:val="26"/>
                <w:lang w:bidi="uk-UA"/>
              </w:rPr>
              <w:t>(зі змінами у період воєнного стану)</w:t>
            </w:r>
          </w:p>
        </w:tc>
        <w:tc>
          <w:tcPr>
            <w:tcW w:w="419" w:type="dxa"/>
            <w:shd w:val="clear" w:color="auto" w:fill="auto"/>
            <w:vAlign w:val="center"/>
          </w:tcPr>
          <w:p w14:paraId="5912AB7B" w14:textId="77777777" w:rsidR="00520E78" w:rsidRPr="00BB66C1" w:rsidRDefault="00520E78" w:rsidP="00A15319">
            <w:pPr>
              <w:widowControl w:val="0"/>
              <w:spacing w:line="228" w:lineRule="auto"/>
              <w:ind w:left="-57" w:right="-57"/>
              <w:jc w:val="center"/>
              <w:outlineLvl w:val="0"/>
              <w:rPr>
                <w:sz w:val="26"/>
                <w:szCs w:val="26"/>
                <w:lang w:val="uk-UA"/>
              </w:rPr>
            </w:pPr>
            <w:r w:rsidRPr="00BB66C1">
              <w:rPr>
                <w:sz w:val="26"/>
                <w:szCs w:val="26"/>
                <w:lang w:val="uk-UA"/>
              </w:rPr>
              <w:t>34</w:t>
            </w:r>
          </w:p>
        </w:tc>
      </w:tr>
      <w:tr w:rsidR="00520E78" w:rsidRPr="00BB66C1" w14:paraId="6A1D787F" w14:textId="77777777" w:rsidTr="00A15319">
        <w:trPr>
          <w:jc w:val="center"/>
        </w:trPr>
        <w:tc>
          <w:tcPr>
            <w:tcW w:w="9209" w:type="dxa"/>
            <w:shd w:val="clear" w:color="auto" w:fill="auto"/>
          </w:tcPr>
          <w:p w14:paraId="6699B6E9" w14:textId="77777777" w:rsidR="00520E78" w:rsidRPr="00BB66C1" w:rsidRDefault="00520E78" w:rsidP="00A15319">
            <w:pPr>
              <w:pStyle w:val="21"/>
              <w:shd w:val="clear" w:color="auto" w:fill="auto"/>
              <w:spacing w:line="228" w:lineRule="auto"/>
              <w:rPr>
                <w:b/>
                <w:bCs/>
                <w:i/>
                <w:iCs/>
                <w:color w:val="000000"/>
                <w:sz w:val="26"/>
                <w:szCs w:val="26"/>
                <w:lang w:bidi="uk-UA"/>
              </w:rPr>
            </w:pPr>
            <w:r w:rsidRPr="00BB66C1">
              <w:rPr>
                <w:b/>
                <w:bCs/>
                <w:i/>
                <w:iCs/>
                <w:color w:val="000000"/>
                <w:sz w:val="26"/>
                <w:szCs w:val="26"/>
                <w:lang w:bidi="uk-UA"/>
              </w:rPr>
              <w:t xml:space="preserve">Наказ про тимчасову призупинку виплати орендної плати пайовикам за с.г. угіддя </w:t>
            </w:r>
            <w:r w:rsidRPr="00BB66C1">
              <w:rPr>
                <w:i/>
                <w:iCs/>
                <w:color w:val="000000"/>
                <w:sz w:val="26"/>
                <w:szCs w:val="26"/>
                <w:lang w:bidi="uk-UA"/>
              </w:rPr>
              <w:t>(на період воєнного стану)</w:t>
            </w:r>
          </w:p>
        </w:tc>
        <w:tc>
          <w:tcPr>
            <w:tcW w:w="419" w:type="dxa"/>
            <w:shd w:val="clear" w:color="auto" w:fill="auto"/>
            <w:vAlign w:val="center"/>
          </w:tcPr>
          <w:p w14:paraId="320AF9CA" w14:textId="77777777" w:rsidR="00520E78" w:rsidRPr="00BB66C1" w:rsidRDefault="00520E78" w:rsidP="00A15319">
            <w:pPr>
              <w:widowControl w:val="0"/>
              <w:spacing w:line="228" w:lineRule="auto"/>
              <w:ind w:left="-57" w:right="-57"/>
              <w:jc w:val="center"/>
              <w:outlineLvl w:val="0"/>
              <w:rPr>
                <w:sz w:val="26"/>
                <w:szCs w:val="26"/>
                <w:lang w:val="uk-UA"/>
              </w:rPr>
            </w:pPr>
            <w:r w:rsidRPr="00BB66C1">
              <w:rPr>
                <w:sz w:val="26"/>
                <w:szCs w:val="26"/>
                <w:lang w:val="uk-UA"/>
              </w:rPr>
              <w:t>42</w:t>
            </w:r>
          </w:p>
        </w:tc>
      </w:tr>
      <w:tr w:rsidR="00520E78" w:rsidRPr="00BB66C1" w14:paraId="173CBDB1" w14:textId="77777777" w:rsidTr="00A15319">
        <w:trPr>
          <w:jc w:val="center"/>
        </w:trPr>
        <w:tc>
          <w:tcPr>
            <w:tcW w:w="9209" w:type="dxa"/>
            <w:shd w:val="clear" w:color="auto" w:fill="auto"/>
          </w:tcPr>
          <w:p w14:paraId="07A4903C" w14:textId="77777777" w:rsidR="00520E78" w:rsidRPr="00BB66C1" w:rsidRDefault="00520E78" w:rsidP="00A15319">
            <w:pPr>
              <w:spacing w:line="228" w:lineRule="auto"/>
              <w:rPr>
                <w:b/>
                <w:bCs/>
                <w:i/>
                <w:iCs/>
                <w:sz w:val="26"/>
                <w:szCs w:val="26"/>
                <w:lang w:val="uk-UA"/>
              </w:rPr>
            </w:pPr>
            <w:r w:rsidRPr="00BB66C1">
              <w:rPr>
                <w:b/>
                <w:bCs/>
                <w:caps/>
                <w:sz w:val="26"/>
                <w:szCs w:val="26"/>
                <w:lang w:val="uk-UA"/>
              </w:rPr>
              <w:t>3. ОБ’ЄДНАНИЙ ЗАРПЛАТНИЙ ПОДАТКОВИЙ РОЗРАХУНОК</w:t>
            </w:r>
          </w:p>
        </w:tc>
        <w:tc>
          <w:tcPr>
            <w:tcW w:w="419" w:type="dxa"/>
            <w:shd w:val="clear" w:color="auto" w:fill="auto"/>
            <w:vAlign w:val="center"/>
          </w:tcPr>
          <w:p w14:paraId="4F3DF715" w14:textId="77777777" w:rsidR="00520E78" w:rsidRPr="00BB66C1" w:rsidRDefault="00520E78" w:rsidP="00A15319">
            <w:pPr>
              <w:widowControl w:val="0"/>
              <w:spacing w:line="228" w:lineRule="auto"/>
              <w:ind w:left="-57" w:right="-57"/>
              <w:jc w:val="center"/>
              <w:outlineLvl w:val="0"/>
              <w:rPr>
                <w:b/>
                <w:bCs/>
                <w:sz w:val="26"/>
                <w:szCs w:val="26"/>
                <w:lang w:val="uk-UA"/>
              </w:rPr>
            </w:pPr>
            <w:r w:rsidRPr="00BB66C1">
              <w:rPr>
                <w:b/>
                <w:bCs/>
                <w:sz w:val="26"/>
                <w:szCs w:val="26"/>
                <w:lang w:val="uk-UA"/>
              </w:rPr>
              <w:t>43</w:t>
            </w:r>
          </w:p>
        </w:tc>
      </w:tr>
      <w:tr w:rsidR="00520E78" w:rsidRPr="00BB66C1" w14:paraId="1AC418AA" w14:textId="77777777" w:rsidTr="00A15319">
        <w:trPr>
          <w:jc w:val="center"/>
        </w:trPr>
        <w:tc>
          <w:tcPr>
            <w:tcW w:w="9209" w:type="dxa"/>
            <w:shd w:val="clear" w:color="auto" w:fill="auto"/>
          </w:tcPr>
          <w:p w14:paraId="1045F9B5" w14:textId="77777777" w:rsidR="00520E78" w:rsidRPr="00BB66C1" w:rsidRDefault="00520E78" w:rsidP="00A15319">
            <w:pPr>
              <w:widowControl w:val="0"/>
              <w:spacing w:line="228" w:lineRule="auto"/>
              <w:rPr>
                <w:b/>
                <w:bCs/>
                <w:i/>
                <w:iCs/>
                <w:color w:val="000000"/>
                <w:sz w:val="26"/>
                <w:szCs w:val="26"/>
                <w:lang w:val="uk-UA" w:eastAsia="uk-UA" w:bidi="uk-UA"/>
              </w:rPr>
            </w:pPr>
            <w:r w:rsidRPr="00BB66C1">
              <w:rPr>
                <w:b/>
                <w:bCs/>
                <w:i/>
                <w:iCs/>
                <w:color w:val="000000"/>
                <w:sz w:val="26"/>
                <w:szCs w:val="26"/>
                <w:lang w:val="uk-UA" w:eastAsia="uk-UA" w:bidi="uk-UA"/>
              </w:rPr>
              <w:t xml:space="preserve">Перехідні відпустки в додатку Д1 </w:t>
            </w:r>
            <w:r w:rsidRPr="00BB66C1">
              <w:rPr>
                <w:i/>
                <w:iCs/>
                <w:color w:val="000000"/>
                <w:sz w:val="26"/>
                <w:szCs w:val="26"/>
                <w:lang w:val="uk-UA" w:eastAsia="uk-UA" w:bidi="uk-UA"/>
              </w:rPr>
              <w:t>(приклад)</w:t>
            </w:r>
          </w:p>
        </w:tc>
        <w:tc>
          <w:tcPr>
            <w:tcW w:w="419" w:type="dxa"/>
            <w:shd w:val="clear" w:color="auto" w:fill="auto"/>
            <w:vAlign w:val="center"/>
          </w:tcPr>
          <w:p w14:paraId="67895664"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43</w:t>
            </w:r>
          </w:p>
        </w:tc>
      </w:tr>
      <w:tr w:rsidR="00520E78" w:rsidRPr="00BB66C1" w14:paraId="751704AE" w14:textId="77777777" w:rsidTr="00A15319">
        <w:trPr>
          <w:jc w:val="center"/>
        </w:trPr>
        <w:tc>
          <w:tcPr>
            <w:tcW w:w="9209" w:type="dxa"/>
            <w:shd w:val="clear" w:color="auto" w:fill="auto"/>
          </w:tcPr>
          <w:p w14:paraId="6FF2FF88" w14:textId="77777777" w:rsidR="00520E78" w:rsidRPr="00BB66C1" w:rsidRDefault="00520E78" w:rsidP="00A15319">
            <w:pPr>
              <w:spacing w:line="228" w:lineRule="auto"/>
              <w:rPr>
                <w:b/>
                <w:i/>
                <w:sz w:val="26"/>
                <w:szCs w:val="26"/>
                <w:lang w:val="uk-UA"/>
              </w:rPr>
            </w:pPr>
            <w:r w:rsidRPr="00BB66C1">
              <w:rPr>
                <w:b/>
                <w:bCs/>
                <w:i/>
                <w:iCs/>
                <w:color w:val="000000"/>
                <w:sz w:val="26"/>
                <w:szCs w:val="26"/>
                <w:lang w:val="uk-UA" w:eastAsia="uk-UA" w:bidi="uk-UA"/>
              </w:rPr>
              <w:t xml:space="preserve">Лікарняні за минулий період в додатку Д1 </w:t>
            </w:r>
            <w:r w:rsidRPr="00BB66C1">
              <w:rPr>
                <w:i/>
                <w:iCs/>
                <w:color w:val="000000"/>
                <w:sz w:val="26"/>
                <w:szCs w:val="26"/>
                <w:lang w:val="uk-UA" w:eastAsia="uk-UA" w:bidi="uk-UA"/>
              </w:rPr>
              <w:t>(приклад)</w:t>
            </w:r>
          </w:p>
        </w:tc>
        <w:tc>
          <w:tcPr>
            <w:tcW w:w="419" w:type="dxa"/>
            <w:shd w:val="clear" w:color="auto" w:fill="auto"/>
            <w:vAlign w:val="center"/>
          </w:tcPr>
          <w:p w14:paraId="5841F313"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44</w:t>
            </w:r>
          </w:p>
        </w:tc>
      </w:tr>
      <w:tr w:rsidR="00520E78" w:rsidRPr="00BB66C1" w14:paraId="33DC49EB" w14:textId="77777777" w:rsidTr="00A15319">
        <w:trPr>
          <w:jc w:val="center"/>
        </w:trPr>
        <w:tc>
          <w:tcPr>
            <w:tcW w:w="9209" w:type="dxa"/>
            <w:shd w:val="clear" w:color="auto" w:fill="auto"/>
          </w:tcPr>
          <w:p w14:paraId="0F1B6CD1" w14:textId="77777777" w:rsidR="00520E78" w:rsidRPr="00BB66C1" w:rsidRDefault="00520E78" w:rsidP="00A15319">
            <w:pPr>
              <w:spacing w:line="228" w:lineRule="auto"/>
              <w:rPr>
                <w:b/>
                <w:i/>
                <w:sz w:val="26"/>
                <w:szCs w:val="26"/>
                <w:lang w:val="uk-UA"/>
              </w:rPr>
            </w:pPr>
            <w:r w:rsidRPr="00BB66C1">
              <w:rPr>
                <w:b/>
                <w:bCs/>
                <w:i/>
                <w:iCs/>
                <w:color w:val="000000"/>
                <w:sz w:val="26"/>
                <w:szCs w:val="26"/>
                <w:lang w:val="uk-UA" w:eastAsia="uk-UA" w:bidi="uk-UA"/>
              </w:rPr>
              <w:t xml:space="preserve">Зарплата менше мінімальної в додатку Д1 </w:t>
            </w:r>
            <w:r w:rsidRPr="00BB66C1">
              <w:rPr>
                <w:i/>
                <w:iCs/>
                <w:color w:val="000000"/>
                <w:sz w:val="26"/>
                <w:szCs w:val="26"/>
                <w:lang w:val="uk-UA" w:eastAsia="uk-UA" w:bidi="uk-UA"/>
              </w:rPr>
              <w:t>(приклад)</w:t>
            </w:r>
          </w:p>
        </w:tc>
        <w:tc>
          <w:tcPr>
            <w:tcW w:w="419" w:type="dxa"/>
            <w:shd w:val="clear" w:color="auto" w:fill="auto"/>
            <w:vAlign w:val="center"/>
          </w:tcPr>
          <w:p w14:paraId="2A2A4D18"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44</w:t>
            </w:r>
          </w:p>
        </w:tc>
      </w:tr>
      <w:tr w:rsidR="00520E78" w:rsidRPr="00BB66C1" w14:paraId="1F87625A" w14:textId="77777777" w:rsidTr="00A15319">
        <w:trPr>
          <w:jc w:val="center"/>
        </w:trPr>
        <w:tc>
          <w:tcPr>
            <w:tcW w:w="9209" w:type="dxa"/>
            <w:shd w:val="clear" w:color="auto" w:fill="auto"/>
          </w:tcPr>
          <w:p w14:paraId="250C78B1" w14:textId="77777777" w:rsidR="00520E78" w:rsidRPr="00BB66C1" w:rsidRDefault="00520E78" w:rsidP="00A15319">
            <w:pPr>
              <w:spacing w:line="228" w:lineRule="auto"/>
              <w:rPr>
                <w:b/>
                <w:bCs/>
                <w:i/>
                <w:iCs/>
                <w:sz w:val="26"/>
                <w:szCs w:val="26"/>
                <w:lang w:val="uk-UA"/>
              </w:rPr>
            </w:pPr>
            <w:r w:rsidRPr="00BB66C1">
              <w:rPr>
                <w:b/>
                <w:bCs/>
                <w:i/>
                <w:iCs/>
                <w:sz w:val="26"/>
                <w:szCs w:val="26"/>
                <w:lang w:val="uk-UA"/>
              </w:rPr>
              <w:t xml:space="preserve">Відпустка без збереження зарплати неповний місяць </w:t>
            </w:r>
            <w:r w:rsidRPr="00BB66C1">
              <w:rPr>
                <w:b/>
                <w:bCs/>
                <w:i/>
                <w:iCs/>
                <w:color w:val="000000"/>
                <w:sz w:val="26"/>
                <w:szCs w:val="26"/>
                <w:lang w:val="uk-UA" w:eastAsia="uk-UA" w:bidi="uk-UA"/>
              </w:rPr>
              <w:t xml:space="preserve">в додатку Д1 </w:t>
            </w:r>
            <w:r w:rsidRPr="00BB66C1">
              <w:rPr>
                <w:i/>
                <w:iCs/>
                <w:color w:val="000000"/>
                <w:sz w:val="26"/>
                <w:szCs w:val="26"/>
                <w:lang w:val="uk-UA" w:eastAsia="uk-UA" w:bidi="uk-UA"/>
              </w:rPr>
              <w:t>(приклад)</w:t>
            </w:r>
          </w:p>
        </w:tc>
        <w:tc>
          <w:tcPr>
            <w:tcW w:w="419" w:type="dxa"/>
            <w:shd w:val="clear" w:color="auto" w:fill="auto"/>
            <w:vAlign w:val="center"/>
          </w:tcPr>
          <w:p w14:paraId="6A7EDA3E"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45</w:t>
            </w:r>
          </w:p>
        </w:tc>
      </w:tr>
      <w:tr w:rsidR="00520E78" w:rsidRPr="00BB66C1" w14:paraId="49A3B3DC" w14:textId="77777777" w:rsidTr="00A15319">
        <w:trPr>
          <w:jc w:val="center"/>
        </w:trPr>
        <w:tc>
          <w:tcPr>
            <w:tcW w:w="9209" w:type="dxa"/>
            <w:shd w:val="clear" w:color="auto" w:fill="auto"/>
          </w:tcPr>
          <w:p w14:paraId="27D4EAC4" w14:textId="77777777" w:rsidR="00520E78" w:rsidRPr="00BB66C1" w:rsidRDefault="00520E78" w:rsidP="00A15319">
            <w:pPr>
              <w:spacing w:line="228" w:lineRule="auto"/>
              <w:rPr>
                <w:b/>
                <w:bCs/>
                <w:i/>
                <w:iCs/>
                <w:sz w:val="26"/>
                <w:szCs w:val="26"/>
                <w:lang w:val="uk-UA"/>
              </w:rPr>
            </w:pPr>
            <w:r w:rsidRPr="00BB66C1">
              <w:rPr>
                <w:b/>
                <w:bCs/>
                <w:i/>
                <w:iCs/>
                <w:sz w:val="26"/>
                <w:szCs w:val="26"/>
                <w:lang w:val="uk-UA"/>
              </w:rPr>
              <w:t xml:space="preserve">Відсутність на роботі повний місяць через нез’ясовані причини </w:t>
            </w:r>
            <w:r w:rsidRPr="00BB66C1">
              <w:rPr>
                <w:b/>
                <w:bCs/>
                <w:i/>
                <w:iCs/>
                <w:color w:val="000000"/>
                <w:sz w:val="26"/>
                <w:szCs w:val="26"/>
                <w:lang w:val="uk-UA" w:eastAsia="uk-UA" w:bidi="uk-UA"/>
              </w:rPr>
              <w:t xml:space="preserve">в додатку Д1 </w:t>
            </w:r>
            <w:r w:rsidRPr="00BB66C1">
              <w:rPr>
                <w:i/>
                <w:iCs/>
                <w:color w:val="000000"/>
                <w:sz w:val="26"/>
                <w:szCs w:val="26"/>
                <w:lang w:val="uk-UA" w:eastAsia="uk-UA" w:bidi="uk-UA"/>
              </w:rPr>
              <w:t>(приклад)</w:t>
            </w:r>
          </w:p>
        </w:tc>
        <w:tc>
          <w:tcPr>
            <w:tcW w:w="419" w:type="dxa"/>
            <w:shd w:val="clear" w:color="auto" w:fill="auto"/>
            <w:vAlign w:val="center"/>
          </w:tcPr>
          <w:p w14:paraId="2E3F3367"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46</w:t>
            </w:r>
          </w:p>
        </w:tc>
      </w:tr>
      <w:tr w:rsidR="00520E78" w:rsidRPr="00BB66C1" w14:paraId="1D7F200B" w14:textId="77777777" w:rsidTr="00A15319">
        <w:trPr>
          <w:jc w:val="center"/>
        </w:trPr>
        <w:tc>
          <w:tcPr>
            <w:tcW w:w="9209" w:type="dxa"/>
            <w:shd w:val="clear" w:color="auto" w:fill="auto"/>
          </w:tcPr>
          <w:p w14:paraId="2837D6AA" w14:textId="77777777" w:rsidR="00520E78" w:rsidRPr="00BB66C1" w:rsidRDefault="00520E78" w:rsidP="00A15319">
            <w:pPr>
              <w:autoSpaceDE w:val="0"/>
              <w:autoSpaceDN w:val="0"/>
              <w:adjustRightInd w:val="0"/>
              <w:spacing w:line="228" w:lineRule="auto"/>
              <w:rPr>
                <w:b/>
                <w:bCs/>
                <w:i/>
                <w:iCs/>
                <w:sz w:val="26"/>
                <w:szCs w:val="26"/>
                <w:lang w:val="uk-UA"/>
              </w:rPr>
            </w:pPr>
            <w:r w:rsidRPr="00BB66C1">
              <w:rPr>
                <w:b/>
                <w:bCs/>
                <w:i/>
                <w:iCs/>
                <w:sz w:val="26"/>
                <w:szCs w:val="26"/>
                <w:lang w:val="uk-UA"/>
              </w:rPr>
              <w:t xml:space="preserve">Середній заробіток мобілізованому працівнику та працівнику – добровольцю тероборони </w:t>
            </w:r>
            <w:r w:rsidRPr="00BB66C1">
              <w:rPr>
                <w:b/>
                <w:bCs/>
                <w:i/>
                <w:iCs/>
                <w:color w:val="000000"/>
                <w:sz w:val="26"/>
                <w:szCs w:val="26"/>
                <w:lang w:val="uk-UA" w:eastAsia="uk-UA" w:bidi="uk-UA"/>
              </w:rPr>
              <w:t xml:space="preserve">в додатку Д1 </w:t>
            </w:r>
            <w:r w:rsidRPr="00BB66C1">
              <w:rPr>
                <w:i/>
                <w:iCs/>
                <w:color w:val="000000"/>
                <w:sz w:val="26"/>
                <w:szCs w:val="26"/>
                <w:lang w:val="uk-UA" w:eastAsia="uk-UA" w:bidi="uk-UA"/>
              </w:rPr>
              <w:t>(приклад)</w:t>
            </w:r>
          </w:p>
        </w:tc>
        <w:tc>
          <w:tcPr>
            <w:tcW w:w="419" w:type="dxa"/>
            <w:shd w:val="clear" w:color="auto" w:fill="auto"/>
            <w:vAlign w:val="center"/>
          </w:tcPr>
          <w:p w14:paraId="01330623"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46</w:t>
            </w:r>
          </w:p>
        </w:tc>
      </w:tr>
      <w:tr w:rsidR="00520E78" w:rsidRPr="00BB66C1" w14:paraId="0A52C04E" w14:textId="77777777" w:rsidTr="00A15319">
        <w:trPr>
          <w:jc w:val="center"/>
        </w:trPr>
        <w:tc>
          <w:tcPr>
            <w:tcW w:w="9209" w:type="dxa"/>
            <w:shd w:val="clear" w:color="auto" w:fill="auto"/>
          </w:tcPr>
          <w:p w14:paraId="30FD09BC" w14:textId="77777777" w:rsidR="00520E78" w:rsidRPr="00BB66C1" w:rsidRDefault="00520E78" w:rsidP="00A15319">
            <w:pPr>
              <w:widowControl w:val="0"/>
              <w:spacing w:line="228" w:lineRule="auto"/>
              <w:rPr>
                <w:b/>
                <w:bCs/>
                <w:i/>
                <w:iCs/>
                <w:color w:val="000000"/>
                <w:sz w:val="26"/>
                <w:szCs w:val="26"/>
                <w:lang w:val="uk-UA" w:eastAsia="uk-UA" w:bidi="uk-UA"/>
              </w:rPr>
            </w:pPr>
            <w:r w:rsidRPr="00BB66C1">
              <w:rPr>
                <w:b/>
                <w:bCs/>
                <w:i/>
                <w:iCs/>
                <w:color w:val="000000"/>
                <w:sz w:val="26"/>
                <w:szCs w:val="26"/>
                <w:lang w:val="uk-UA" w:eastAsia="uk-UA" w:bidi="uk-UA"/>
              </w:rPr>
              <w:t xml:space="preserve">Прийняття/звільнення працівника в додатку 4 ДФ </w:t>
            </w:r>
            <w:r w:rsidRPr="00BB66C1">
              <w:rPr>
                <w:i/>
                <w:iCs/>
                <w:color w:val="000000"/>
                <w:sz w:val="26"/>
                <w:szCs w:val="26"/>
                <w:lang w:val="uk-UA" w:eastAsia="uk-UA" w:bidi="uk-UA"/>
              </w:rPr>
              <w:t>(приклади)</w:t>
            </w:r>
          </w:p>
        </w:tc>
        <w:tc>
          <w:tcPr>
            <w:tcW w:w="419" w:type="dxa"/>
            <w:shd w:val="clear" w:color="auto" w:fill="auto"/>
            <w:vAlign w:val="center"/>
          </w:tcPr>
          <w:p w14:paraId="766B3810"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47</w:t>
            </w:r>
          </w:p>
        </w:tc>
      </w:tr>
      <w:tr w:rsidR="00520E78" w:rsidRPr="00BB66C1" w14:paraId="5744D4CF" w14:textId="77777777" w:rsidTr="00A15319">
        <w:trPr>
          <w:jc w:val="center"/>
        </w:trPr>
        <w:tc>
          <w:tcPr>
            <w:tcW w:w="9209" w:type="dxa"/>
            <w:shd w:val="clear" w:color="auto" w:fill="auto"/>
          </w:tcPr>
          <w:p w14:paraId="23A81D38" w14:textId="77777777" w:rsidR="00520E78" w:rsidRPr="00BB66C1" w:rsidRDefault="00520E78" w:rsidP="00A15319">
            <w:pPr>
              <w:widowControl w:val="0"/>
              <w:spacing w:line="228" w:lineRule="auto"/>
              <w:rPr>
                <w:b/>
                <w:bCs/>
                <w:i/>
                <w:iCs/>
                <w:color w:val="000000"/>
                <w:sz w:val="26"/>
                <w:szCs w:val="26"/>
                <w:lang w:val="uk-UA" w:eastAsia="uk-UA" w:bidi="uk-UA"/>
              </w:rPr>
            </w:pPr>
            <w:r w:rsidRPr="00BB66C1">
              <w:rPr>
                <w:b/>
                <w:bCs/>
                <w:i/>
                <w:iCs/>
                <w:color w:val="000000"/>
                <w:sz w:val="26"/>
                <w:szCs w:val="26"/>
                <w:lang w:val="uk-UA" w:eastAsia="uk-UA" w:bidi="uk-UA"/>
              </w:rPr>
              <w:t xml:space="preserve">Зарплата та нецільова благодійна допомога в додатку 4 ДФ </w:t>
            </w:r>
            <w:r w:rsidRPr="00BB66C1">
              <w:rPr>
                <w:i/>
                <w:iCs/>
                <w:color w:val="000000"/>
                <w:sz w:val="26"/>
                <w:szCs w:val="26"/>
                <w:lang w:val="uk-UA" w:eastAsia="uk-UA" w:bidi="uk-UA"/>
              </w:rPr>
              <w:t>(приклад)</w:t>
            </w:r>
          </w:p>
        </w:tc>
        <w:tc>
          <w:tcPr>
            <w:tcW w:w="419" w:type="dxa"/>
            <w:shd w:val="clear" w:color="auto" w:fill="auto"/>
            <w:vAlign w:val="center"/>
          </w:tcPr>
          <w:p w14:paraId="0375BF9E"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48</w:t>
            </w:r>
          </w:p>
        </w:tc>
      </w:tr>
      <w:tr w:rsidR="00520E78" w:rsidRPr="00BB66C1" w14:paraId="1E8ADCCD" w14:textId="77777777" w:rsidTr="00A15319">
        <w:trPr>
          <w:jc w:val="center"/>
        </w:trPr>
        <w:tc>
          <w:tcPr>
            <w:tcW w:w="9209" w:type="dxa"/>
            <w:shd w:val="clear" w:color="auto" w:fill="auto"/>
          </w:tcPr>
          <w:p w14:paraId="06A4DCD3" w14:textId="77777777" w:rsidR="00520E78" w:rsidRPr="00BB66C1" w:rsidRDefault="00520E78" w:rsidP="00A15319">
            <w:pPr>
              <w:widowControl w:val="0"/>
              <w:spacing w:line="228" w:lineRule="auto"/>
              <w:rPr>
                <w:rFonts w:ascii="Calibri-Bold" w:hAnsi="Calibri-Bold" w:cs="Calibri-Bold"/>
                <w:b/>
                <w:bCs/>
                <w:sz w:val="26"/>
                <w:szCs w:val="26"/>
                <w:lang w:val="uk-UA"/>
              </w:rPr>
            </w:pPr>
            <w:r w:rsidRPr="00BB66C1">
              <w:rPr>
                <w:b/>
                <w:bCs/>
                <w:i/>
                <w:iCs/>
                <w:color w:val="000000"/>
                <w:sz w:val="26"/>
                <w:szCs w:val="26"/>
                <w:lang w:val="uk-UA" w:eastAsia="uk-UA" w:bidi="uk-UA"/>
              </w:rPr>
              <w:t xml:space="preserve">Винагорода за договором ЦПХ в додатку 4 ДФ </w:t>
            </w:r>
            <w:r w:rsidRPr="00BB66C1">
              <w:rPr>
                <w:i/>
                <w:iCs/>
                <w:color w:val="000000"/>
                <w:sz w:val="26"/>
                <w:szCs w:val="26"/>
                <w:lang w:val="uk-UA" w:eastAsia="uk-UA" w:bidi="uk-UA"/>
              </w:rPr>
              <w:t>(приклад)</w:t>
            </w:r>
          </w:p>
        </w:tc>
        <w:tc>
          <w:tcPr>
            <w:tcW w:w="419" w:type="dxa"/>
            <w:shd w:val="clear" w:color="auto" w:fill="auto"/>
            <w:vAlign w:val="center"/>
          </w:tcPr>
          <w:p w14:paraId="7DB83309"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48</w:t>
            </w:r>
          </w:p>
        </w:tc>
      </w:tr>
      <w:tr w:rsidR="00520E78" w:rsidRPr="00BB66C1" w14:paraId="58EE9FCF" w14:textId="77777777" w:rsidTr="00A15319">
        <w:trPr>
          <w:jc w:val="center"/>
        </w:trPr>
        <w:tc>
          <w:tcPr>
            <w:tcW w:w="9209" w:type="dxa"/>
            <w:shd w:val="clear" w:color="auto" w:fill="auto"/>
          </w:tcPr>
          <w:p w14:paraId="50457A1D" w14:textId="77777777" w:rsidR="00520E78" w:rsidRPr="00BB66C1" w:rsidRDefault="00520E78" w:rsidP="00A15319">
            <w:pPr>
              <w:widowControl w:val="0"/>
              <w:spacing w:line="228" w:lineRule="auto"/>
              <w:rPr>
                <w:b/>
                <w:bCs/>
                <w:i/>
                <w:iCs/>
                <w:color w:val="000000"/>
                <w:sz w:val="26"/>
                <w:szCs w:val="26"/>
                <w:lang w:val="uk-UA" w:eastAsia="uk-UA" w:bidi="uk-UA"/>
              </w:rPr>
            </w:pPr>
            <w:r w:rsidRPr="00BB66C1">
              <w:rPr>
                <w:b/>
                <w:bCs/>
                <w:i/>
                <w:iCs/>
                <w:color w:val="000000"/>
                <w:sz w:val="26"/>
                <w:szCs w:val="26"/>
                <w:lang w:val="uk-UA" w:eastAsia="uk-UA" w:bidi="uk-UA"/>
              </w:rPr>
              <w:t xml:space="preserve">Прийняття/звільнення працівника в додатку Д5 </w:t>
            </w:r>
            <w:r w:rsidRPr="00BB66C1">
              <w:rPr>
                <w:i/>
                <w:iCs/>
                <w:color w:val="000000"/>
                <w:sz w:val="26"/>
                <w:szCs w:val="26"/>
                <w:lang w:val="uk-UA" w:eastAsia="uk-UA" w:bidi="uk-UA"/>
              </w:rPr>
              <w:t>(приклад)</w:t>
            </w:r>
          </w:p>
        </w:tc>
        <w:tc>
          <w:tcPr>
            <w:tcW w:w="419" w:type="dxa"/>
            <w:shd w:val="clear" w:color="auto" w:fill="auto"/>
            <w:vAlign w:val="center"/>
          </w:tcPr>
          <w:p w14:paraId="146A9BFB"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49</w:t>
            </w:r>
          </w:p>
        </w:tc>
      </w:tr>
      <w:tr w:rsidR="00520E78" w:rsidRPr="00BB66C1" w14:paraId="0A76024F" w14:textId="77777777" w:rsidTr="00A15319">
        <w:trPr>
          <w:jc w:val="center"/>
        </w:trPr>
        <w:tc>
          <w:tcPr>
            <w:tcW w:w="9209" w:type="dxa"/>
            <w:shd w:val="clear" w:color="auto" w:fill="auto"/>
          </w:tcPr>
          <w:p w14:paraId="5575A7CF" w14:textId="77777777" w:rsidR="00520E78" w:rsidRPr="00BB66C1" w:rsidRDefault="00520E78" w:rsidP="00A15319">
            <w:pPr>
              <w:widowControl w:val="0"/>
              <w:spacing w:line="228" w:lineRule="auto"/>
              <w:rPr>
                <w:color w:val="000000"/>
                <w:sz w:val="26"/>
                <w:szCs w:val="26"/>
                <w:lang w:val="uk-UA" w:eastAsia="uk-UA" w:bidi="uk-UA"/>
              </w:rPr>
            </w:pPr>
            <w:r w:rsidRPr="00BB66C1">
              <w:rPr>
                <w:b/>
                <w:bCs/>
                <w:i/>
                <w:iCs/>
                <w:color w:val="000000"/>
                <w:sz w:val="26"/>
                <w:szCs w:val="26"/>
                <w:lang w:val="uk-UA" w:eastAsia="uk-UA" w:bidi="uk-UA"/>
              </w:rPr>
              <w:t xml:space="preserve">Переведення на іншу посаду в додатку Д5 </w:t>
            </w:r>
            <w:r w:rsidRPr="00BB66C1">
              <w:rPr>
                <w:i/>
                <w:iCs/>
                <w:color w:val="000000"/>
                <w:sz w:val="26"/>
                <w:szCs w:val="26"/>
                <w:lang w:val="uk-UA" w:eastAsia="uk-UA" w:bidi="uk-UA"/>
              </w:rPr>
              <w:t>(приклад)</w:t>
            </w:r>
          </w:p>
        </w:tc>
        <w:tc>
          <w:tcPr>
            <w:tcW w:w="419" w:type="dxa"/>
            <w:shd w:val="clear" w:color="auto" w:fill="auto"/>
            <w:vAlign w:val="center"/>
          </w:tcPr>
          <w:p w14:paraId="1DB38159"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49</w:t>
            </w:r>
          </w:p>
        </w:tc>
      </w:tr>
      <w:tr w:rsidR="00520E78" w:rsidRPr="00BB66C1" w14:paraId="51D0700F" w14:textId="77777777" w:rsidTr="00A15319">
        <w:trPr>
          <w:jc w:val="center"/>
        </w:trPr>
        <w:tc>
          <w:tcPr>
            <w:tcW w:w="9209" w:type="dxa"/>
            <w:shd w:val="clear" w:color="auto" w:fill="auto"/>
          </w:tcPr>
          <w:p w14:paraId="6C435568" w14:textId="77777777" w:rsidR="00520E78" w:rsidRPr="00BB66C1" w:rsidRDefault="00520E78" w:rsidP="00A15319">
            <w:pPr>
              <w:widowControl w:val="0"/>
              <w:shd w:val="clear" w:color="auto" w:fill="FFFFFF"/>
              <w:spacing w:line="228" w:lineRule="auto"/>
              <w:rPr>
                <w:color w:val="000000"/>
                <w:sz w:val="26"/>
                <w:szCs w:val="26"/>
                <w:lang w:val="uk-UA" w:eastAsia="uk-UA" w:bidi="uk-UA"/>
              </w:rPr>
            </w:pPr>
            <w:r w:rsidRPr="00BB66C1">
              <w:rPr>
                <w:b/>
                <w:bCs/>
                <w:i/>
                <w:iCs/>
                <w:color w:val="000000"/>
                <w:sz w:val="26"/>
                <w:szCs w:val="26"/>
                <w:lang w:val="uk-UA" w:eastAsia="uk-UA" w:bidi="uk-UA"/>
              </w:rPr>
              <w:t xml:space="preserve">«Декретні» відпустки в додатку Д5 </w:t>
            </w:r>
            <w:r w:rsidRPr="00BB66C1">
              <w:rPr>
                <w:i/>
                <w:iCs/>
                <w:color w:val="000000"/>
                <w:sz w:val="26"/>
                <w:szCs w:val="26"/>
                <w:lang w:val="uk-UA" w:eastAsia="uk-UA" w:bidi="uk-UA"/>
              </w:rPr>
              <w:t>(приклад)</w:t>
            </w:r>
          </w:p>
        </w:tc>
        <w:tc>
          <w:tcPr>
            <w:tcW w:w="419" w:type="dxa"/>
            <w:shd w:val="clear" w:color="auto" w:fill="auto"/>
            <w:vAlign w:val="center"/>
          </w:tcPr>
          <w:p w14:paraId="6E306646"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50</w:t>
            </w:r>
          </w:p>
        </w:tc>
      </w:tr>
      <w:tr w:rsidR="00520E78" w:rsidRPr="00BB66C1" w14:paraId="3B6FA50A" w14:textId="77777777" w:rsidTr="00A15319">
        <w:trPr>
          <w:jc w:val="center"/>
        </w:trPr>
        <w:tc>
          <w:tcPr>
            <w:tcW w:w="9209" w:type="dxa"/>
            <w:shd w:val="clear" w:color="auto" w:fill="auto"/>
          </w:tcPr>
          <w:p w14:paraId="4467C731" w14:textId="77777777" w:rsidR="00520E78" w:rsidRPr="00BB66C1" w:rsidRDefault="00520E78" w:rsidP="00A15319">
            <w:pPr>
              <w:spacing w:line="228" w:lineRule="auto"/>
              <w:rPr>
                <w:b/>
                <w:bCs/>
                <w:sz w:val="26"/>
                <w:szCs w:val="26"/>
                <w:lang w:val="uk-UA"/>
              </w:rPr>
            </w:pPr>
            <w:r w:rsidRPr="00BB66C1">
              <w:rPr>
                <w:b/>
                <w:bCs/>
                <w:sz w:val="26"/>
                <w:szCs w:val="26"/>
                <w:lang w:val="uk-UA"/>
              </w:rPr>
              <w:t>4. ОБЛІК ВИРОБНИЦТВА ТА КРЕДИТІВ</w:t>
            </w:r>
          </w:p>
        </w:tc>
        <w:tc>
          <w:tcPr>
            <w:tcW w:w="419" w:type="dxa"/>
            <w:shd w:val="clear" w:color="auto" w:fill="auto"/>
            <w:vAlign w:val="center"/>
          </w:tcPr>
          <w:p w14:paraId="5C51712D" w14:textId="77777777" w:rsidR="00520E78" w:rsidRPr="00BB66C1" w:rsidRDefault="00520E78" w:rsidP="00A15319">
            <w:pPr>
              <w:spacing w:line="228" w:lineRule="auto"/>
              <w:ind w:left="-57" w:right="-57"/>
              <w:jc w:val="center"/>
              <w:outlineLvl w:val="0"/>
              <w:rPr>
                <w:b/>
                <w:bCs/>
                <w:sz w:val="26"/>
                <w:szCs w:val="26"/>
                <w:lang w:val="uk-UA"/>
              </w:rPr>
            </w:pPr>
            <w:r w:rsidRPr="00BB66C1">
              <w:rPr>
                <w:b/>
                <w:bCs/>
                <w:sz w:val="26"/>
                <w:szCs w:val="26"/>
                <w:lang w:val="uk-UA"/>
              </w:rPr>
              <w:t>51</w:t>
            </w:r>
          </w:p>
        </w:tc>
      </w:tr>
      <w:tr w:rsidR="00520E78" w:rsidRPr="00BB66C1" w14:paraId="18605523" w14:textId="77777777" w:rsidTr="00A15319">
        <w:trPr>
          <w:jc w:val="center"/>
        </w:trPr>
        <w:tc>
          <w:tcPr>
            <w:tcW w:w="9209" w:type="dxa"/>
            <w:shd w:val="clear" w:color="auto" w:fill="auto"/>
          </w:tcPr>
          <w:p w14:paraId="451B345E" w14:textId="77777777" w:rsidR="00520E78" w:rsidRPr="00BB66C1" w:rsidRDefault="00520E78" w:rsidP="00A15319">
            <w:pPr>
              <w:spacing w:line="228" w:lineRule="auto"/>
              <w:rPr>
                <w:b/>
                <w:bCs/>
                <w:sz w:val="26"/>
                <w:szCs w:val="26"/>
                <w:lang w:val="uk-UA"/>
              </w:rPr>
            </w:pPr>
            <w:r w:rsidRPr="00BB66C1">
              <w:rPr>
                <w:b/>
                <w:bCs/>
                <w:i/>
                <w:iCs/>
                <w:sz w:val="26"/>
                <w:szCs w:val="26"/>
                <w:lang w:val="uk-UA"/>
              </w:rPr>
              <w:t xml:space="preserve">Звернення до банку з проханням зменшити ставку по кредиту та не застосовувати штраф і пеню за неповну чи несвоєчасну сплату </w:t>
            </w:r>
            <w:r w:rsidRPr="00BB66C1">
              <w:rPr>
                <w:i/>
                <w:iCs/>
                <w:sz w:val="26"/>
                <w:szCs w:val="26"/>
                <w:lang w:val="uk-UA"/>
              </w:rPr>
              <w:t>(зразок)</w:t>
            </w:r>
          </w:p>
        </w:tc>
        <w:tc>
          <w:tcPr>
            <w:tcW w:w="419" w:type="dxa"/>
            <w:shd w:val="clear" w:color="auto" w:fill="auto"/>
            <w:vAlign w:val="center"/>
          </w:tcPr>
          <w:p w14:paraId="3FB4DBC8"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51</w:t>
            </w:r>
          </w:p>
        </w:tc>
      </w:tr>
      <w:tr w:rsidR="00520E78" w:rsidRPr="00BB66C1" w14:paraId="4BB7A9A0" w14:textId="77777777" w:rsidTr="00A15319">
        <w:trPr>
          <w:jc w:val="center"/>
        </w:trPr>
        <w:tc>
          <w:tcPr>
            <w:tcW w:w="9209" w:type="dxa"/>
            <w:shd w:val="clear" w:color="auto" w:fill="auto"/>
          </w:tcPr>
          <w:p w14:paraId="42AECC26" w14:textId="77777777" w:rsidR="00520E78" w:rsidRPr="00BB66C1" w:rsidRDefault="00520E78" w:rsidP="00A15319">
            <w:pPr>
              <w:spacing w:line="228" w:lineRule="auto"/>
              <w:rPr>
                <w:b/>
                <w:bCs/>
                <w:i/>
                <w:iCs/>
                <w:sz w:val="26"/>
                <w:szCs w:val="26"/>
                <w:lang w:val="uk-UA"/>
              </w:rPr>
            </w:pPr>
            <w:r w:rsidRPr="00BB66C1">
              <w:rPr>
                <w:b/>
                <w:bCs/>
                <w:i/>
                <w:iCs/>
                <w:sz w:val="26"/>
                <w:szCs w:val="26"/>
                <w:lang w:val="uk-UA"/>
              </w:rPr>
              <w:t xml:space="preserve">Лімітно-забірна картка на отримання насіння № ВЗСГ-1 </w:t>
            </w:r>
            <w:r w:rsidRPr="00BB66C1">
              <w:rPr>
                <w:i/>
                <w:iCs/>
                <w:sz w:val="26"/>
                <w:szCs w:val="26"/>
                <w:lang w:val="uk-UA"/>
              </w:rPr>
              <w:t>(зразок)</w:t>
            </w:r>
          </w:p>
        </w:tc>
        <w:tc>
          <w:tcPr>
            <w:tcW w:w="419" w:type="dxa"/>
            <w:shd w:val="clear" w:color="auto" w:fill="auto"/>
            <w:vAlign w:val="center"/>
          </w:tcPr>
          <w:p w14:paraId="46DA9CA1"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54</w:t>
            </w:r>
          </w:p>
        </w:tc>
      </w:tr>
      <w:tr w:rsidR="00520E78" w:rsidRPr="00BB66C1" w14:paraId="630EE429" w14:textId="77777777" w:rsidTr="00A15319">
        <w:trPr>
          <w:jc w:val="center"/>
        </w:trPr>
        <w:tc>
          <w:tcPr>
            <w:tcW w:w="9209" w:type="dxa"/>
            <w:shd w:val="clear" w:color="auto" w:fill="auto"/>
          </w:tcPr>
          <w:p w14:paraId="5FF3307F" w14:textId="77777777" w:rsidR="00520E78" w:rsidRPr="00BB66C1" w:rsidRDefault="00520E78" w:rsidP="00A15319">
            <w:pPr>
              <w:spacing w:line="228" w:lineRule="auto"/>
              <w:rPr>
                <w:b/>
                <w:bCs/>
                <w:i/>
                <w:iCs/>
                <w:sz w:val="26"/>
                <w:szCs w:val="26"/>
                <w:lang w:val="uk-UA"/>
              </w:rPr>
            </w:pPr>
            <w:r w:rsidRPr="00BB66C1">
              <w:rPr>
                <w:b/>
                <w:bCs/>
                <w:i/>
                <w:iCs/>
                <w:sz w:val="26"/>
                <w:szCs w:val="26"/>
                <w:lang w:val="uk-UA"/>
              </w:rPr>
              <w:t xml:space="preserve">Акт про використання мінеральних, органічних і бактеріальних добрив та засобів хімічного захисту росли № ВЗСГ-3 </w:t>
            </w:r>
            <w:r w:rsidRPr="00BB66C1">
              <w:rPr>
                <w:i/>
                <w:iCs/>
                <w:sz w:val="26"/>
                <w:szCs w:val="26"/>
                <w:lang w:val="uk-UA"/>
              </w:rPr>
              <w:t>(зразок)</w:t>
            </w:r>
          </w:p>
        </w:tc>
        <w:tc>
          <w:tcPr>
            <w:tcW w:w="419" w:type="dxa"/>
            <w:shd w:val="clear" w:color="auto" w:fill="auto"/>
            <w:vAlign w:val="center"/>
          </w:tcPr>
          <w:p w14:paraId="0F985C05"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55</w:t>
            </w:r>
          </w:p>
        </w:tc>
      </w:tr>
      <w:tr w:rsidR="00520E78" w:rsidRPr="00BB66C1" w14:paraId="491B8D3F" w14:textId="77777777" w:rsidTr="00A15319">
        <w:trPr>
          <w:jc w:val="center"/>
        </w:trPr>
        <w:tc>
          <w:tcPr>
            <w:tcW w:w="9209" w:type="dxa"/>
            <w:shd w:val="clear" w:color="auto" w:fill="auto"/>
          </w:tcPr>
          <w:p w14:paraId="4D53E983" w14:textId="77777777" w:rsidR="00520E78" w:rsidRPr="00BB66C1" w:rsidRDefault="00520E78" w:rsidP="00A15319">
            <w:pPr>
              <w:spacing w:line="228" w:lineRule="auto"/>
              <w:rPr>
                <w:b/>
                <w:bCs/>
                <w:i/>
                <w:iCs/>
                <w:sz w:val="26"/>
                <w:szCs w:val="26"/>
                <w:lang w:val="uk-UA"/>
              </w:rPr>
            </w:pPr>
            <w:r w:rsidRPr="00BB66C1">
              <w:rPr>
                <w:b/>
                <w:bCs/>
                <w:i/>
                <w:iCs/>
                <w:sz w:val="26"/>
                <w:szCs w:val="26"/>
                <w:lang w:val="uk-UA"/>
              </w:rPr>
              <w:t xml:space="preserve">Акт витрати насіння і садивного матеріалу № ВЗСГ-4 </w:t>
            </w:r>
            <w:r w:rsidRPr="00BB66C1">
              <w:rPr>
                <w:i/>
                <w:iCs/>
                <w:sz w:val="26"/>
                <w:szCs w:val="26"/>
                <w:lang w:val="uk-UA"/>
              </w:rPr>
              <w:t>(зразок)</w:t>
            </w:r>
          </w:p>
        </w:tc>
        <w:tc>
          <w:tcPr>
            <w:tcW w:w="419" w:type="dxa"/>
            <w:shd w:val="clear" w:color="auto" w:fill="auto"/>
            <w:vAlign w:val="center"/>
          </w:tcPr>
          <w:p w14:paraId="273220A8" w14:textId="77777777" w:rsidR="00520E78" w:rsidRPr="00BB66C1" w:rsidRDefault="00520E78" w:rsidP="00A15319">
            <w:pPr>
              <w:spacing w:line="228" w:lineRule="auto"/>
              <w:ind w:left="-57" w:right="-57"/>
              <w:jc w:val="center"/>
              <w:outlineLvl w:val="0"/>
              <w:rPr>
                <w:sz w:val="26"/>
                <w:szCs w:val="26"/>
                <w:lang w:val="uk-UA"/>
              </w:rPr>
            </w:pPr>
            <w:r w:rsidRPr="00BB66C1">
              <w:rPr>
                <w:sz w:val="26"/>
                <w:szCs w:val="26"/>
                <w:lang w:val="uk-UA"/>
              </w:rPr>
              <w:t>56</w:t>
            </w:r>
          </w:p>
        </w:tc>
      </w:tr>
    </w:tbl>
    <w:p w14:paraId="60A38964" w14:textId="77777777" w:rsidR="00592966" w:rsidRDefault="002C11B6">
      <w:pPr>
        <w:ind w:firstLine="851"/>
        <w:jc w:val="right"/>
      </w:pPr>
      <w:r>
        <w:br w:type="page"/>
      </w:r>
      <w:r>
        <w:rPr>
          <w:b/>
          <w:bCs/>
          <w:color w:val="000000"/>
          <w:sz w:val="26"/>
          <w:szCs w:val="26"/>
          <w:lang w:val="uk-UA"/>
        </w:rPr>
        <w:lastRenderedPageBreak/>
        <w:t>Додаток 4</w:t>
      </w:r>
    </w:p>
    <w:p w14:paraId="7CDAB83C" w14:textId="77777777" w:rsidR="00592966" w:rsidRDefault="002C11B6">
      <w:pPr>
        <w:widowControl w:val="0"/>
        <w:ind w:firstLine="709"/>
        <w:jc w:val="center"/>
      </w:pPr>
      <w:r>
        <w:rPr>
          <w:b/>
          <w:sz w:val="26"/>
          <w:szCs w:val="26"/>
          <w:lang w:val="uk-UA"/>
        </w:rPr>
        <w:t>УМОВИ УЧАСТІ ТА ВАРТІСТЬ</w:t>
      </w:r>
    </w:p>
    <w:p w14:paraId="6DDAE01D" w14:textId="77777777" w:rsidR="00592966" w:rsidRDefault="002C11B6">
      <w:pPr>
        <w:spacing w:before="60" w:after="60"/>
        <w:ind w:firstLine="709"/>
        <w:jc w:val="both"/>
      </w:pPr>
      <w:r>
        <w:rPr>
          <w:sz w:val="27"/>
          <w:szCs w:val="27"/>
          <w:lang w:val="uk-UA"/>
        </w:rPr>
        <w:t xml:space="preserve">Відеосемінар коштує </w:t>
      </w:r>
      <w:r>
        <w:rPr>
          <w:b/>
          <w:bCs/>
          <w:sz w:val="27"/>
          <w:szCs w:val="27"/>
          <w:lang w:val="uk-UA"/>
        </w:rPr>
        <w:t>900</w:t>
      </w:r>
      <w:r>
        <w:rPr>
          <w:b/>
          <w:sz w:val="27"/>
          <w:szCs w:val="27"/>
          <w:lang w:val="uk-UA"/>
        </w:rPr>
        <w:t xml:space="preserve"> грн</w:t>
      </w:r>
      <w:r>
        <w:rPr>
          <w:sz w:val="27"/>
          <w:szCs w:val="27"/>
          <w:lang w:val="uk-UA"/>
        </w:rPr>
        <w:t xml:space="preserve">. з </w:t>
      </w:r>
      <w:r>
        <w:rPr>
          <w:sz w:val="27"/>
          <w:szCs w:val="27"/>
          <w:lang w:val="uk-UA"/>
        </w:rPr>
        <w:t>учасника.</w:t>
      </w:r>
      <w:r>
        <w:rPr>
          <w:sz w:val="27"/>
          <w:szCs w:val="27"/>
        </w:rPr>
        <w:t xml:space="preserve"> </w:t>
      </w:r>
      <w:r>
        <w:rPr>
          <w:sz w:val="27"/>
          <w:szCs w:val="27"/>
          <w:lang w:val="uk-UA"/>
        </w:rPr>
        <w:t xml:space="preserve">Вартість включає </w:t>
      </w:r>
      <w:r>
        <w:rPr>
          <w:b/>
          <w:sz w:val="27"/>
          <w:szCs w:val="27"/>
          <w:u w:val="single"/>
          <w:lang w:val="uk-UA"/>
        </w:rPr>
        <w:t>Довідник бухгалтера</w:t>
      </w:r>
      <w:r>
        <w:rPr>
          <w:sz w:val="27"/>
          <w:szCs w:val="27"/>
          <w:lang w:val="uk-UA"/>
        </w:rPr>
        <w:t xml:space="preserve"> </w:t>
      </w:r>
      <w:r>
        <w:rPr>
          <w:b/>
          <w:bCs/>
          <w:sz w:val="27"/>
          <w:szCs w:val="27"/>
          <w:lang w:val="uk-UA"/>
        </w:rPr>
        <w:t>«Нові трудові відносини, розблокування ПН/РК і перевірки, орендна плата пайовикам, мобілізовані/відпускні/лікарняні, експорт, каса і звітність»</w:t>
      </w:r>
      <w:r>
        <w:rPr>
          <w:sz w:val="27"/>
          <w:szCs w:val="27"/>
          <w:lang w:val="uk-UA"/>
        </w:rPr>
        <w:t xml:space="preserve"> №4/2022 (Додаток 2).</w:t>
      </w:r>
    </w:p>
    <w:p w14:paraId="00D49E5E" w14:textId="77777777" w:rsidR="00592966" w:rsidRDefault="002C11B6">
      <w:pPr>
        <w:spacing w:before="60" w:after="60"/>
        <w:ind w:firstLine="709"/>
        <w:jc w:val="both"/>
      </w:pPr>
      <w:r>
        <w:rPr>
          <w:sz w:val="27"/>
          <w:szCs w:val="27"/>
          <w:lang w:val="uk-UA"/>
        </w:rPr>
        <w:t xml:space="preserve">Кожен учасник додатково може придбати </w:t>
      </w:r>
      <w:r>
        <w:rPr>
          <w:b/>
          <w:sz w:val="27"/>
          <w:szCs w:val="27"/>
          <w:u w:val="single"/>
          <w:lang w:val="uk-UA"/>
        </w:rPr>
        <w:t>Спеціальний випуск</w:t>
      </w:r>
      <w:r>
        <w:rPr>
          <w:sz w:val="27"/>
          <w:szCs w:val="27"/>
          <w:u w:val="single"/>
          <w:lang w:val="uk-UA"/>
        </w:rPr>
        <w:t xml:space="preserve"> </w:t>
      </w:r>
      <w:r>
        <w:rPr>
          <w:b/>
          <w:sz w:val="27"/>
          <w:szCs w:val="27"/>
          <w:u w:val="single"/>
          <w:lang w:val="uk-UA"/>
        </w:rPr>
        <w:t>готових рішень</w:t>
      </w:r>
      <w:r>
        <w:rPr>
          <w:b/>
          <w:sz w:val="27"/>
          <w:szCs w:val="27"/>
          <w:lang w:val="uk-UA"/>
        </w:rPr>
        <w:t xml:space="preserve"> </w:t>
      </w:r>
      <w:r>
        <w:rPr>
          <w:b/>
          <w:bCs/>
          <w:sz w:val="27"/>
          <w:szCs w:val="27"/>
          <w:lang w:val="uk-UA"/>
        </w:rPr>
        <w:t>«Відновлення реєстрації ПН/РК (Таблиця даних, скарги), воєнний договір оренди с.г. угідь, зупинка виплат орендодавцям, зарплатна звітність (відпускні, військові, звільнення), облік виробництва та кредитів»</w:t>
      </w:r>
      <w:r>
        <w:rPr>
          <w:b/>
          <w:sz w:val="27"/>
          <w:szCs w:val="27"/>
          <w:lang w:val="uk-UA"/>
        </w:rPr>
        <w:t xml:space="preserve"> </w:t>
      </w:r>
      <w:r>
        <w:rPr>
          <w:sz w:val="27"/>
          <w:szCs w:val="27"/>
          <w:lang w:val="uk-UA"/>
        </w:rPr>
        <w:t xml:space="preserve">№ 4/2022 (зміст в Додатку 3, вартість – </w:t>
      </w:r>
      <w:r>
        <w:rPr>
          <w:b/>
          <w:sz w:val="27"/>
          <w:szCs w:val="27"/>
          <w:lang w:val="uk-UA"/>
        </w:rPr>
        <w:t>250 грн</w:t>
      </w:r>
      <w:r>
        <w:rPr>
          <w:sz w:val="27"/>
          <w:szCs w:val="27"/>
          <w:lang w:val="uk-UA"/>
        </w:rPr>
        <w:t>.).</w:t>
      </w:r>
    </w:p>
    <w:p w14:paraId="77CC29ED" w14:textId="0CCF2CC2" w:rsidR="00592966" w:rsidRDefault="00520E78">
      <w:pPr>
        <w:spacing w:before="60" w:after="60"/>
        <w:ind w:left="-142" w:right="-142" w:firstLine="709"/>
        <w:jc w:val="both"/>
      </w:pPr>
      <w:r>
        <w:rPr>
          <w:noProof/>
          <w:lang w:val="uk-UA" w:eastAsia="uk-UA"/>
        </w:rPr>
        <mc:AlternateContent>
          <mc:Choice Requires="wps">
            <w:drawing>
              <wp:anchor distT="0" distB="0" distL="0" distR="0" simplePos="0" relativeHeight="3" behindDoc="0" locked="0" layoutInCell="1" allowOverlap="1" wp14:anchorId="7EDC20FB" wp14:editId="568C006E">
                <wp:simplePos x="0" y="0"/>
                <wp:positionH relativeFrom="column">
                  <wp:posOffset>4492625</wp:posOffset>
                </wp:positionH>
                <wp:positionV relativeFrom="paragraph">
                  <wp:posOffset>252730</wp:posOffset>
                </wp:positionV>
                <wp:extent cx="534670" cy="124460"/>
                <wp:effectExtent l="0" t="0" r="36830" b="27940"/>
                <wp:wrapNone/>
                <wp:docPr id="2" name="Пряма сполучна лінія 2"/>
                <wp:cNvGraphicFramePr/>
                <a:graphic xmlns:a="http://schemas.openxmlformats.org/drawingml/2006/main">
                  <a:graphicData uri="http://schemas.microsoft.com/office/word/2010/wordprocessingShape">
                    <wps:wsp>
                      <wps:cNvCnPr/>
                      <wps:spPr>
                        <a:xfrm flipV="1">
                          <a:off x="0" y="0"/>
                          <a:ext cx="534670" cy="12446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348C8F" id="Пряма сполучна лінія 2" o:spid="_x0000_s1026" style="position:absolute;flip:y;z-index:3;visibility:visible;mso-wrap-style:square;mso-wrap-distance-left:0;mso-wrap-distance-top:0;mso-wrap-distance-right:0;mso-wrap-distance-bottom:0;mso-position-horizontal:absolute;mso-position-horizontal-relative:text;mso-position-vertical:absolute;mso-position-vertical-relative:text" from="353.75pt,19.9pt" to="395.8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" strokecolor="black [3200]" strokeweight=".5pt">
                <v:stroke joinstyle="miter"/>
              </v:line>
            </w:pict>
          </mc:Fallback>
        </mc:AlternateContent>
      </w:r>
      <w:r>
        <w:rPr>
          <w:noProof/>
          <w:lang w:val="uk-UA" w:eastAsia="uk-UA"/>
        </w:rPr>
        <mc:AlternateContent>
          <mc:Choice Requires="wps">
            <w:drawing>
              <wp:anchor distT="0" distB="0" distL="0" distR="0" simplePos="0" relativeHeight="2" behindDoc="0" locked="0" layoutInCell="1" allowOverlap="1" wp14:anchorId="3C134A9E" wp14:editId="7B5066FD">
                <wp:simplePos x="0" y="0"/>
                <wp:positionH relativeFrom="column">
                  <wp:posOffset>4491355</wp:posOffset>
                </wp:positionH>
                <wp:positionV relativeFrom="paragraph">
                  <wp:posOffset>259080</wp:posOffset>
                </wp:positionV>
                <wp:extent cx="535305" cy="123825"/>
                <wp:effectExtent l="0" t="0" r="36195" b="28575"/>
                <wp:wrapNone/>
                <wp:docPr id="1" name="Пряма сполучна лінія 1"/>
                <wp:cNvGraphicFramePr/>
                <a:graphic xmlns:a="http://schemas.openxmlformats.org/drawingml/2006/main">
                  <a:graphicData uri="http://schemas.microsoft.com/office/word/2010/wordprocessingShape">
                    <wps:wsp>
                      <wps:cNvCnPr/>
                      <wps:spPr>
                        <a:xfrm>
                          <a:off x="0" y="0"/>
                          <a:ext cx="535305" cy="123825"/>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DBCEF" id="Пряма сполучна лінія 1" o:spid="_x0000_s1026" style="position:absolute;z-index:2;visibility:visible;mso-wrap-style:square;mso-wrap-distance-left:0;mso-wrap-distance-top:0;mso-wrap-distance-right:0;mso-wrap-distance-bottom:0;mso-position-horizontal:absolute;mso-position-horizontal-relative:text;mso-position-vertical:absolute;mso-position-vertical-relative:text" from="353.65pt,20.4pt" to="395.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" strokecolor="black [3200]" strokeweight=".5pt">
                <v:stroke joinstyle="miter"/>
              </v:line>
            </w:pict>
          </mc:Fallback>
        </mc:AlternateContent>
      </w:r>
      <w:r>
        <w:rPr>
          <w:b/>
          <w:sz w:val="27"/>
          <w:szCs w:val="27"/>
          <w:lang w:val="uk-UA"/>
        </w:rPr>
        <w:t>УВАГА! Скористайтесь ЗНИЖКАМИ!</w:t>
      </w:r>
      <w:r>
        <w:rPr>
          <w:sz w:val="27"/>
          <w:szCs w:val="27"/>
          <w:lang w:val="uk-UA"/>
        </w:rPr>
        <w:t xml:space="preserve"> Для постійних Клієнтів Центру професійних бухгалтерів, вартість відеосемінару знижено: 900 грн. –</w:t>
      </w:r>
      <w:r>
        <w:rPr>
          <w:b/>
          <w:bCs/>
          <w:sz w:val="27"/>
          <w:szCs w:val="27"/>
          <w:lang w:val="uk-UA"/>
        </w:rPr>
        <w:t xml:space="preserve"> </w:t>
      </w:r>
      <w:r>
        <w:rPr>
          <w:b/>
          <w:bCs/>
          <w:sz w:val="27"/>
          <w:szCs w:val="27"/>
          <w:u w:val="single"/>
          <w:lang w:val="uk-UA"/>
        </w:rPr>
        <w:t>800 грн</w:t>
      </w:r>
      <w:r>
        <w:rPr>
          <w:sz w:val="27"/>
          <w:szCs w:val="27"/>
          <w:u w:val="single"/>
          <w:lang w:val="uk-UA"/>
        </w:rPr>
        <w:t>.</w:t>
      </w:r>
      <w:r>
        <w:rPr>
          <w:sz w:val="27"/>
          <w:szCs w:val="27"/>
          <w:lang w:val="uk-UA"/>
        </w:rPr>
        <w:t xml:space="preserve"> </w:t>
      </w:r>
      <w:r>
        <w:rPr>
          <w:b/>
          <w:sz w:val="27"/>
          <w:szCs w:val="27"/>
          <w:lang w:val="uk-UA"/>
        </w:rPr>
        <w:t>(!)</w:t>
      </w:r>
      <w:r>
        <w:rPr>
          <w:sz w:val="27"/>
          <w:szCs w:val="27"/>
          <w:lang w:val="uk-UA"/>
        </w:rPr>
        <w:t xml:space="preserve"> (табл.).</w:t>
      </w:r>
    </w:p>
    <w:p w14:paraId="6E7168A0" w14:textId="77777777" w:rsidR="00592966" w:rsidRDefault="00592966">
      <w:pPr>
        <w:spacing w:after="120"/>
        <w:ind w:left="-142" w:right="-142" w:firstLine="709"/>
        <w:jc w:val="both"/>
        <w:rPr>
          <w:sz w:val="27"/>
          <w:szCs w:val="27"/>
          <w:lang w:val="uk-UA"/>
        </w:rPr>
      </w:pPr>
    </w:p>
    <w:tbl>
      <w:tblPr>
        <w:tblW w:w="4900" w:type="pct"/>
        <w:jc w:val="center"/>
        <w:tblLook w:val="04A0" w:firstRow="1" w:lastRow="0" w:firstColumn="1" w:lastColumn="0" w:noHBand="0" w:noVBand="1"/>
      </w:tblPr>
      <w:tblGrid>
        <w:gridCol w:w="514"/>
        <w:gridCol w:w="2362"/>
        <w:gridCol w:w="1161"/>
        <w:gridCol w:w="1148"/>
        <w:gridCol w:w="1207"/>
        <w:gridCol w:w="1170"/>
        <w:gridCol w:w="1315"/>
        <w:gridCol w:w="780"/>
      </w:tblGrid>
      <w:tr w:rsidR="00592966" w14:paraId="798041E6" w14:textId="77777777">
        <w:trPr>
          <w:trHeight w:val="304"/>
          <w:jc w:val="center"/>
        </w:trPr>
        <w:tc>
          <w:tcPr>
            <w:tcW w:w="28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C7AD5A" w14:textId="77777777" w:rsidR="00592966" w:rsidRDefault="002C11B6">
            <w:pPr>
              <w:spacing w:line="228" w:lineRule="auto"/>
              <w:ind w:left="-113" w:right="-113"/>
              <w:jc w:val="center"/>
            </w:pPr>
            <w:r>
              <w:rPr>
                <w:sz w:val="25"/>
                <w:szCs w:val="25"/>
                <w:lang w:val="uk-UA"/>
              </w:rPr>
              <w:t>Присутність на попередніх семінарах Центру професій</w:t>
            </w:r>
            <w:r>
              <w:rPr>
                <w:sz w:val="25"/>
                <w:szCs w:val="25"/>
                <w:lang w:val="uk-UA"/>
              </w:rPr>
              <w:t>них бухгалтерів (листопад 2021 – липень 2022)/</w:t>
            </w:r>
          </w:p>
          <w:p w14:paraId="7A520678" w14:textId="77777777" w:rsidR="00592966" w:rsidRDefault="002C11B6">
            <w:pPr>
              <w:spacing w:line="228" w:lineRule="auto"/>
              <w:ind w:left="-113" w:right="-113"/>
              <w:jc w:val="center"/>
            </w:pPr>
            <w:r>
              <w:rPr>
                <w:sz w:val="25"/>
                <w:szCs w:val="25"/>
                <w:lang w:val="uk-UA"/>
              </w:rPr>
              <w:t>Вартість</w:t>
            </w:r>
          </w:p>
        </w:tc>
        <w:tc>
          <w:tcPr>
            <w:tcW w:w="5875" w:type="dxa"/>
            <w:gridSpan w:val="5"/>
            <w:tcBorders>
              <w:top w:val="single" w:sz="4" w:space="0" w:color="000000"/>
              <w:left w:val="single" w:sz="4" w:space="0" w:color="000000"/>
              <w:bottom w:val="single" w:sz="4" w:space="0" w:color="000000"/>
              <w:right w:val="single" w:sz="4" w:space="0" w:color="000000"/>
            </w:tcBorders>
            <w:shd w:val="clear" w:color="auto" w:fill="auto"/>
          </w:tcPr>
          <w:p w14:paraId="37CF3350" w14:textId="77777777" w:rsidR="00592966" w:rsidRDefault="002C11B6">
            <w:pPr>
              <w:spacing w:line="228" w:lineRule="auto"/>
              <w:ind w:left="-113" w:right="-113"/>
              <w:jc w:val="center"/>
            </w:pPr>
            <w:r>
              <w:rPr>
                <w:sz w:val="25"/>
                <w:szCs w:val="25"/>
                <w:lang w:val="uk-UA"/>
              </w:rPr>
              <w:t>Вартість відеосемінару (вересень-жовтень 2022 р.), грн.</w:t>
            </w:r>
          </w:p>
        </w:tc>
        <w:tc>
          <w:tcPr>
            <w:tcW w:w="759" w:type="dxa"/>
            <w:tcBorders>
              <w:top w:val="single" w:sz="4" w:space="0" w:color="000000"/>
              <w:left w:val="single" w:sz="4" w:space="0" w:color="000000"/>
              <w:bottom w:val="single" w:sz="4" w:space="0" w:color="000000"/>
              <w:right w:val="single" w:sz="4" w:space="0" w:color="000000"/>
            </w:tcBorders>
            <w:shd w:val="clear" w:color="auto" w:fill="auto"/>
          </w:tcPr>
          <w:p w14:paraId="22F05882" w14:textId="77777777" w:rsidR="00592966" w:rsidRDefault="002C11B6">
            <w:pPr>
              <w:spacing w:line="228" w:lineRule="auto"/>
              <w:ind w:left="-113" w:right="-113"/>
              <w:jc w:val="center"/>
            </w:pPr>
            <w:r>
              <w:rPr>
                <w:sz w:val="25"/>
                <w:szCs w:val="25"/>
                <w:lang w:val="uk-UA"/>
              </w:rPr>
              <w:t>Тест</w:t>
            </w:r>
          </w:p>
        </w:tc>
      </w:tr>
      <w:tr w:rsidR="00592966" w14:paraId="7E711FB3" w14:textId="77777777">
        <w:trPr>
          <w:trHeight w:val="1265"/>
          <w:jc w:val="center"/>
        </w:trPr>
        <w:tc>
          <w:tcPr>
            <w:tcW w:w="2809"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486D0A1E" w14:textId="77777777" w:rsidR="00592966" w:rsidRDefault="00592966">
            <w:pPr>
              <w:spacing w:line="228" w:lineRule="auto"/>
              <w:ind w:left="-113" w:right="-113"/>
              <w:rPr>
                <w:sz w:val="25"/>
                <w:szCs w:val="25"/>
                <w:lang w:val="uk-UA"/>
              </w:rPr>
            </w:pP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9FA97" w14:textId="77777777" w:rsidR="00592966" w:rsidRDefault="002C11B6">
            <w:pPr>
              <w:spacing w:line="228" w:lineRule="auto"/>
              <w:ind w:left="-113" w:right="-113"/>
              <w:jc w:val="center"/>
            </w:pPr>
            <w:r>
              <w:rPr>
                <w:sz w:val="25"/>
                <w:szCs w:val="25"/>
                <w:lang w:val="uk-UA"/>
              </w:rPr>
              <w:t>Основна (входить Довідник</w:t>
            </w:r>
          </w:p>
          <w:p w14:paraId="577F3697" w14:textId="77777777" w:rsidR="00592966" w:rsidRDefault="002C11B6">
            <w:pPr>
              <w:spacing w:line="228" w:lineRule="auto"/>
              <w:ind w:left="-113" w:right="-113"/>
              <w:jc w:val="center"/>
            </w:pPr>
            <w:r>
              <w:rPr>
                <w:sz w:val="25"/>
                <w:szCs w:val="25"/>
                <w:lang w:val="uk-UA"/>
              </w:rPr>
              <w:t>по семінару)</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E207D" w14:textId="77777777" w:rsidR="00592966" w:rsidRDefault="002C11B6">
            <w:pPr>
              <w:spacing w:line="228" w:lineRule="auto"/>
              <w:ind w:left="-113" w:right="-113"/>
              <w:jc w:val="center"/>
            </w:pPr>
            <w:r>
              <w:rPr>
                <w:sz w:val="25"/>
                <w:szCs w:val="25"/>
                <w:lang w:val="uk-UA"/>
              </w:rPr>
              <w:t>Знижка (входить Довідник</w:t>
            </w:r>
          </w:p>
          <w:p w14:paraId="241128E3" w14:textId="77777777" w:rsidR="00592966" w:rsidRDefault="002C11B6">
            <w:pPr>
              <w:spacing w:line="228" w:lineRule="auto"/>
              <w:ind w:left="-113" w:right="-113"/>
              <w:jc w:val="center"/>
            </w:pPr>
            <w:r>
              <w:rPr>
                <w:sz w:val="25"/>
                <w:szCs w:val="25"/>
                <w:lang w:val="uk-UA"/>
              </w:rPr>
              <w:t>по семінару)</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5F43" w14:textId="77777777" w:rsidR="00592966" w:rsidRDefault="002C11B6">
            <w:pPr>
              <w:spacing w:line="228" w:lineRule="auto"/>
              <w:ind w:left="-113" w:right="-113"/>
              <w:jc w:val="center"/>
            </w:pPr>
            <w:r>
              <w:rPr>
                <w:sz w:val="25"/>
                <w:szCs w:val="25"/>
                <w:lang w:val="uk-UA"/>
              </w:rPr>
              <w:t>Знижка (входить Довідник</w:t>
            </w:r>
          </w:p>
          <w:p w14:paraId="43055C2A" w14:textId="77777777" w:rsidR="00592966" w:rsidRDefault="002C11B6">
            <w:pPr>
              <w:spacing w:line="228" w:lineRule="auto"/>
              <w:ind w:left="-113" w:right="-113"/>
              <w:jc w:val="center"/>
            </w:pPr>
            <w:r>
              <w:rPr>
                <w:sz w:val="25"/>
                <w:szCs w:val="25"/>
                <w:lang w:val="uk-UA"/>
              </w:rPr>
              <w:t>по семінару)</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D9465" w14:textId="77777777" w:rsidR="00592966" w:rsidRDefault="002C11B6">
            <w:pPr>
              <w:spacing w:line="228" w:lineRule="auto"/>
              <w:ind w:left="-113" w:right="-113"/>
              <w:jc w:val="center"/>
            </w:pPr>
            <w:r>
              <w:rPr>
                <w:sz w:val="25"/>
                <w:szCs w:val="25"/>
                <w:lang w:val="uk-UA"/>
              </w:rPr>
              <w:t xml:space="preserve">Спеціаль-ний випуск </w:t>
            </w:r>
          </w:p>
          <w:p w14:paraId="0122B811" w14:textId="77777777" w:rsidR="00592966" w:rsidRDefault="002C11B6">
            <w:pPr>
              <w:spacing w:line="228" w:lineRule="auto"/>
              <w:ind w:left="-113" w:right="-113"/>
              <w:jc w:val="center"/>
            </w:pPr>
            <w:r>
              <w:rPr>
                <w:sz w:val="25"/>
                <w:szCs w:val="25"/>
                <w:lang w:val="uk-UA"/>
              </w:rPr>
              <w:t>(за ба-жанням)</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C21B2" w14:textId="77777777" w:rsidR="00592966" w:rsidRDefault="002C11B6">
            <w:pPr>
              <w:spacing w:line="228" w:lineRule="auto"/>
              <w:ind w:left="-113" w:right="-113"/>
              <w:jc w:val="center"/>
            </w:pPr>
            <w:r>
              <w:rPr>
                <w:sz w:val="25"/>
                <w:szCs w:val="25"/>
                <w:lang w:val="uk-UA"/>
              </w:rPr>
              <w:t>Рекомен-дована</w:t>
            </w:r>
          </w:p>
          <w:p w14:paraId="02A56204" w14:textId="77777777" w:rsidR="00592966" w:rsidRDefault="002C11B6">
            <w:pPr>
              <w:spacing w:line="228" w:lineRule="auto"/>
              <w:ind w:left="-113" w:right="-113"/>
              <w:jc w:val="center"/>
            </w:pPr>
            <w:r>
              <w:rPr>
                <w:sz w:val="25"/>
                <w:szCs w:val="25"/>
                <w:lang w:val="uk-UA"/>
              </w:rPr>
              <w:t>(входить Довідник</w:t>
            </w:r>
          </w:p>
          <w:p w14:paraId="1DADE2D9" w14:textId="77777777" w:rsidR="00592966" w:rsidRDefault="002C11B6">
            <w:pPr>
              <w:spacing w:line="228" w:lineRule="auto"/>
              <w:ind w:left="-113" w:right="-113"/>
              <w:jc w:val="center"/>
            </w:pPr>
            <w:r>
              <w:rPr>
                <w:sz w:val="25"/>
                <w:szCs w:val="25"/>
                <w:lang w:val="uk-UA"/>
              </w:rPr>
              <w:t>по семінару та Спец-випуск)</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4612F" w14:textId="77777777" w:rsidR="00592966" w:rsidRDefault="002C11B6">
            <w:pPr>
              <w:spacing w:line="228" w:lineRule="auto"/>
              <w:ind w:left="-113" w:right="-113"/>
              <w:jc w:val="center"/>
            </w:pPr>
            <w:r>
              <w:rPr>
                <w:sz w:val="25"/>
                <w:szCs w:val="25"/>
                <w:lang w:val="en-US"/>
              </w:rPr>
              <w:t>CPA Agro</w:t>
            </w:r>
          </w:p>
        </w:tc>
      </w:tr>
      <w:tr w:rsidR="00592966" w14:paraId="6B711EA9" w14:textId="77777777">
        <w:trPr>
          <w:jc w:val="center"/>
        </w:trPr>
        <w:tc>
          <w:tcPr>
            <w:tcW w:w="49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4DA137E" w14:textId="77777777" w:rsidR="00592966" w:rsidRDefault="002C11B6">
            <w:pPr>
              <w:spacing w:line="228" w:lineRule="auto"/>
              <w:jc w:val="center"/>
            </w:pPr>
            <w:r>
              <w:rPr>
                <w:sz w:val="25"/>
                <w:szCs w:val="25"/>
                <w:lang w:val="uk-UA"/>
              </w:rPr>
              <w:t>Присутність</w:t>
            </w: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4D2ABBF0" w14:textId="77777777" w:rsidR="00592966" w:rsidRDefault="002C11B6">
            <w:pPr>
              <w:spacing w:line="228" w:lineRule="auto"/>
            </w:pPr>
            <w:r>
              <w:rPr>
                <w:sz w:val="25"/>
                <w:szCs w:val="25"/>
                <w:lang w:val="uk-UA"/>
              </w:rPr>
              <w:t xml:space="preserve">Не були </w:t>
            </w:r>
            <w:r>
              <w:rPr>
                <w:b/>
                <w:sz w:val="25"/>
                <w:szCs w:val="25"/>
                <w:lang w:val="uk-UA"/>
              </w:rPr>
              <w:t xml:space="preserve">НА </w:t>
            </w:r>
            <w:r>
              <w:rPr>
                <w:sz w:val="25"/>
                <w:szCs w:val="25"/>
                <w:lang w:val="uk-UA"/>
              </w:rPr>
              <w:t xml:space="preserve">будь-яких </w:t>
            </w:r>
            <w:r>
              <w:rPr>
                <w:b/>
                <w:sz w:val="25"/>
                <w:szCs w:val="25"/>
                <w:lang w:val="uk-UA"/>
              </w:rPr>
              <w:t>ТРЬОХ</w:t>
            </w:r>
            <w:r>
              <w:rPr>
                <w:sz w:val="25"/>
                <w:szCs w:val="25"/>
                <w:lang w:val="uk-UA"/>
              </w:rPr>
              <w:t xml:space="preserve"> з останніх </w:t>
            </w:r>
            <w:r>
              <w:rPr>
                <w:b/>
                <w:caps/>
                <w:sz w:val="25"/>
                <w:szCs w:val="25"/>
                <w:lang w:val="uk-UA"/>
              </w:rPr>
              <w:t>чотирьох</w:t>
            </w:r>
            <w:r>
              <w:rPr>
                <w:b/>
                <w:sz w:val="25"/>
                <w:szCs w:val="25"/>
                <w:lang w:val="uk-UA"/>
              </w:rPr>
              <w:t xml:space="preserve"> </w:t>
            </w:r>
            <w:r>
              <w:rPr>
                <w:sz w:val="25"/>
                <w:szCs w:val="25"/>
                <w:lang w:val="uk-UA"/>
              </w:rPr>
              <w:t>семінарів</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C6FE" w14:textId="77777777" w:rsidR="00592966" w:rsidRDefault="002C11B6">
            <w:pPr>
              <w:spacing w:line="228" w:lineRule="auto"/>
              <w:jc w:val="center"/>
            </w:pPr>
            <w:r>
              <w:rPr>
                <w:b/>
                <w:sz w:val="25"/>
                <w:szCs w:val="25"/>
                <w:lang w:val="uk-UA"/>
              </w:rPr>
              <w:t>900</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6F230" w14:textId="77777777" w:rsidR="00592966" w:rsidRDefault="002C11B6">
            <w:pPr>
              <w:spacing w:line="228" w:lineRule="auto"/>
              <w:jc w:val="center"/>
            </w:pPr>
            <w:r>
              <w:rPr>
                <w:sz w:val="25"/>
                <w:szCs w:val="25"/>
                <w:lang w:val="uk-UA"/>
              </w:rPr>
              <w:t>Х</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F546" w14:textId="77777777" w:rsidR="00592966" w:rsidRDefault="002C11B6">
            <w:pPr>
              <w:spacing w:line="228" w:lineRule="auto"/>
              <w:jc w:val="center"/>
            </w:pPr>
            <w:r>
              <w:rPr>
                <w:sz w:val="25"/>
                <w:szCs w:val="25"/>
                <w:lang w:val="uk-UA"/>
              </w:rPr>
              <w:t>Х</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F7677" w14:textId="77777777" w:rsidR="00592966" w:rsidRDefault="002C11B6">
            <w:pPr>
              <w:spacing w:line="228" w:lineRule="auto"/>
              <w:jc w:val="center"/>
            </w:pPr>
            <w:r>
              <w:rPr>
                <w:sz w:val="25"/>
                <w:szCs w:val="25"/>
                <w:lang w:val="uk-UA"/>
              </w:rPr>
              <w:t>250</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08CA0" w14:textId="77777777" w:rsidR="00592966" w:rsidRDefault="002C11B6">
            <w:pPr>
              <w:spacing w:line="228" w:lineRule="auto"/>
              <w:jc w:val="center"/>
            </w:pPr>
            <w:r>
              <w:rPr>
                <w:sz w:val="25"/>
                <w:szCs w:val="25"/>
                <w:lang w:val="uk-UA"/>
              </w:rPr>
              <w:t>1150</w:t>
            </w:r>
          </w:p>
        </w:tc>
        <w:tc>
          <w:tcPr>
            <w:tcW w:w="7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5F7DFC" w14:textId="77777777" w:rsidR="00592966" w:rsidRDefault="002C11B6">
            <w:pPr>
              <w:spacing w:line="228" w:lineRule="auto"/>
              <w:jc w:val="center"/>
            </w:pPr>
            <w:r>
              <w:rPr>
                <w:sz w:val="25"/>
                <w:szCs w:val="25"/>
                <w:lang w:val="uk-UA"/>
              </w:rPr>
              <w:t>250</w:t>
            </w:r>
          </w:p>
        </w:tc>
      </w:tr>
      <w:tr w:rsidR="00592966" w14:paraId="1F96A821" w14:textId="77777777">
        <w:trPr>
          <w:jc w:val="center"/>
        </w:trPr>
        <w:tc>
          <w:tcPr>
            <w:tcW w:w="497" w:type="dxa"/>
            <w:vMerge/>
            <w:tcBorders>
              <w:top w:val="single" w:sz="4" w:space="0" w:color="000000"/>
              <w:left w:val="single" w:sz="4" w:space="0" w:color="000000"/>
              <w:bottom w:val="single" w:sz="4" w:space="0" w:color="000000"/>
              <w:right w:val="single" w:sz="4" w:space="0" w:color="000000"/>
            </w:tcBorders>
            <w:shd w:val="clear" w:color="auto" w:fill="auto"/>
          </w:tcPr>
          <w:p w14:paraId="6DB22BCF" w14:textId="77777777" w:rsidR="00592966" w:rsidRDefault="00592966">
            <w:pPr>
              <w:spacing w:line="228" w:lineRule="auto"/>
              <w:rPr>
                <w:sz w:val="25"/>
                <w:szCs w:val="25"/>
                <w:lang w:val="uk-UA"/>
              </w:rPr>
            </w:pPr>
          </w:p>
        </w:tc>
        <w:tc>
          <w:tcPr>
            <w:tcW w:w="2312" w:type="dxa"/>
            <w:tcBorders>
              <w:top w:val="single" w:sz="4" w:space="0" w:color="000000"/>
              <w:left w:val="single" w:sz="4" w:space="0" w:color="000000"/>
              <w:bottom w:val="single" w:sz="4" w:space="0" w:color="000000"/>
              <w:right w:val="single" w:sz="4" w:space="0" w:color="000000"/>
            </w:tcBorders>
            <w:shd w:val="clear" w:color="auto" w:fill="auto"/>
          </w:tcPr>
          <w:p w14:paraId="67478C1F" w14:textId="77777777" w:rsidR="00592966" w:rsidRDefault="002C11B6">
            <w:pPr>
              <w:spacing w:line="228" w:lineRule="auto"/>
            </w:pPr>
            <w:r>
              <w:rPr>
                <w:sz w:val="25"/>
                <w:szCs w:val="25"/>
                <w:lang w:val="uk-UA"/>
              </w:rPr>
              <w:t xml:space="preserve">Були </w:t>
            </w:r>
            <w:r>
              <w:rPr>
                <w:b/>
                <w:sz w:val="25"/>
                <w:szCs w:val="25"/>
                <w:lang w:val="uk-UA"/>
              </w:rPr>
              <w:t xml:space="preserve">НА </w:t>
            </w:r>
            <w:r>
              <w:rPr>
                <w:sz w:val="25"/>
                <w:szCs w:val="25"/>
                <w:lang w:val="uk-UA"/>
              </w:rPr>
              <w:t xml:space="preserve">будь-яких </w:t>
            </w:r>
            <w:r>
              <w:rPr>
                <w:b/>
                <w:sz w:val="25"/>
                <w:szCs w:val="25"/>
                <w:lang w:val="uk-UA"/>
              </w:rPr>
              <w:t>ТРЬОХ</w:t>
            </w:r>
            <w:r>
              <w:rPr>
                <w:sz w:val="25"/>
                <w:szCs w:val="25"/>
                <w:lang w:val="uk-UA"/>
              </w:rPr>
              <w:t xml:space="preserve"> з останніх </w:t>
            </w:r>
            <w:r>
              <w:rPr>
                <w:b/>
                <w:caps/>
                <w:sz w:val="25"/>
                <w:szCs w:val="25"/>
                <w:lang w:val="uk-UA"/>
              </w:rPr>
              <w:t>чотирьох</w:t>
            </w:r>
            <w:r>
              <w:rPr>
                <w:b/>
                <w:sz w:val="25"/>
                <w:szCs w:val="25"/>
                <w:lang w:val="uk-UA"/>
              </w:rPr>
              <w:t xml:space="preserve"> </w:t>
            </w:r>
            <w:r>
              <w:rPr>
                <w:sz w:val="25"/>
                <w:szCs w:val="25"/>
                <w:lang w:val="uk-UA"/>
              </w:rPr>
              <w:t>семінарів</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7F11" w14:textId="77777777" w:rsidR="00592966" w:rsidRDefault="002C11B6">
            <w:pPr>
              <w:spacing w:line="228" w:lineRule="auto"/>
              <w:jc w:val="center"/>
            </w:pPr>
            <w:r>
              <w:rPr>
                <w:sz w:val="25"/>
                <w:szCs w:val="25"/>
                <w:lang w:val="uk-UA"/>
              </w:rPr>
              <w:t>Х</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880A" w14:textId="77777777" w:rsidR="00592966" w:rsidRDefault="002C11B6">
            <w:pPr>
              <w:spacing w:line="228" w:lineRule="auto"/>
              <w:jc w:val="center"/>
            </w:pPr>
            <w:r>
              <w:rPr>
                <w:b/>
                <w:sz w:val="25"/>
                <w:szCs w:val="25"/>
                <w:lang w:val="uk-UA"/>
              </w:rPr>
              <w:t>800</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9D1CE" w14:textId="77777777" w:rsidR="00592966" w:rsidRDefault="002C11B6">
            <w:pPr>
              <w:spacing w:line="228" w:lineRule="auto"/>
              <w:jc w:val="center"/>
            </w:pPr>
            <w:r>
              <w:rPr>
                <w:sz w:val="25"/>
                <w:szCs w:val="25"/>
                <w:lang w:val="uk-UA"/>
              </w:rPr>
              <w:t>Х</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2B483" w14:textId="77777777" w:rsidR="00592966" w:rsidRDefault="002C11B6">
            <w:pPr>
              <w:spacing w:line="228" w:lineRule="auto"/>
              <w:jc w:val="center"/>
            </w:pPr>
            <w:r>
              <w:rPr>
                <w:sz w:val="25"/>
                <w:szCs w:val="25"/>
                <w:lang w:val="uk-UA"/>
              </w:rPr>
              <w:t>250</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3D5E9" w14:textId="77777777" w:rsidR="00592966" w:rsidRDefault="002C11B6">
            <w:pPr>
              <w:spacing w:line="228" w:lineRule="auto"/>
              <w:jc w:val="center"/>
            </w:pPr>
            <w:r>
              <w:rPr>
                <w:sz w:val="25"/>
                <w:szCs w:val="25"/>
                <w:lang w:val="uk-UA"/>
              </w:rPr>
              <w:t>1050</w:t>
            </w:r>
          </w:p>
        </w:tc>
        <w:tc>
          <w:tcPr>
            <w:tcW w:w="7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52410E" w14:textId="77777777" w:rsidR="00592966" w:rsidRDefault="00592966">
            <w:pPr>
              <w:spacing w:line="228" w:lineRule="auto"/>
              <w:ind w:left="-57" w:right="-57"/>
              <w:jc w:val="center"/>
              <w:rPr>
                <w:sz w:val="25"/>
                <w:szCs w:val="25"/>
                <w:lang w:val="uk-UA"/>
              </w:rPr>
            </w:pPr>
          </w:p>
        </w:tc>
      </w:tr>
      <w:tr w:rsidR="00592966" w14:paraId="73634B2D" w14:textId="77777777">
        <w:trPr>
          <w:jc w:val="center"/>
        </w:trPr>
        <w:tc>
          <w:tcPr>
            <w:tcW w:w="28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BCBEFF" w14:textId="77777777" w:rsidR="00592966" w:rsidRDefault="002C11B6">
            <w:pPr>
              <w:spacing w:line="228" w:lineRule="auto"/>
              <w:ind w:left="-57" w:right="-57"/>
            </w:pPr>
            <w:r>
              <w:rPr>
                <w:sz w:val="25"/>
                <w:szCs w:val="25"/>
                <w:lang w:val="uk-UA"/>
              </w:rPr>
              <w:t>Є</w:t>
            </w:r>
            <w:r>
              <w:rPr>
                <w:sz w:val="25"/>
                <w:szCs w:val="25"/>
              </w:rPr>
              <w:t xml:space="preserve"> </w:t>
            </w:r>
            <w:r>
              <w:rPr>
                <w:sz w:val="25"/>
                <w:szCs w:val="25"/>
                <w:lang w:val="uk-UA"/>
              </w:rPr>
              <w:t>договір на</w:t>
            </w:r>
            <w:r>
              <w:rPr>
                <w:sz w:val="25"/>
                <w:szCs w:val="25"/>
              </w:rPr>
              <w:t xml:space="preserve"> </w:t>
            </w:r>
            <w:r>
              <w:rPr>
                <w:sz w:val="25"/>
                <w:szCs w:val="25"/>
                <w:lang w:val="uk-UA"/>
              </w:rPr>
              <w:t>консультаційні послуги у 2022 році</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821A3" w14:textId="77777777" w:rsidR="00592966" w:rsidRDefault="002C11B6">
            <w:pPr>
              <w:spacing w:line="228" w:lineRule="auto"/>
              <w:jc w:val="center"/>
            </w:pPr>
            <w:r>
              <w:rPr>
                <w:sz w:val="25"/>
                <w:szCs w:val="25"/>
                <w:lang w:val="uk-UA"/>
              </w:rPr>
              <w:t>Х</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F64B8" w14:textId="77777777" w:rsidR="00592966" w:rsidRDefault="002C11B6">
            <w:pPr>
              <w:spacing w:line="228" w:lineRule="auto"/>
              <w:jc w:val="center"/>
            </w:pPr>
            <w:r>
              <w:rPr>
                <w:sz w:val="25"/>
                <w:szCs w:val="25"/>
                <w:lang w:val="uk-UA"/>
              </w:rPr>
              <w:t>Х</w:t>
            </w:r>
          </w:p>
        </w:tc>
        <w:tc>
          <w:tcPr>
            <w:tcW w:w="11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7E673" w14:textId="77777777" w:rsidR="00592966" w:rsidRDefault="002C11B6">
            <w:pPr>
              <w:spacing w:line="228" w:lineRule="auto"/>
              <w:ind w:left="-57" w:right="-57"/>
              <w:jc w:val="center"/>
            </w:pPr>
            <w:r>
              <w:rPr>
                <w:sz w:val="25"/>
                <w:szCs w:val="25"/>
                <w:lang w:val="uk-UA"/>
              </w:rPr>
              <w:t>Х</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8A25" w14:textId="77777777" w:rsidR="00592966" w:rsidRDefault="002C11B6">
            <w:pPr>
              <w:spacing w:line="228" w:lineRule="auto"/>
              <w:jc w:val="center"/>
            </w:pPr>
            <w:r>
              <w:rPr>
                <w:sz w:val="25"/>
                <w:szCs w:val="25"/>
                <w:lang w:val="uk-UA"/>
              </w:rPr>
              <w:t>Х</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620A" w14:textId="77777777" w:rsidR="00592966" w:rsidRDefault="002C11B6">
            <w:pPr>
              <w:spacing w:line="228" w:lineRule="auto"/>
              <w:ind w:left="-57" w:right="-57"/>
              <w:jc w:val="center"/>
            </w:pPr>
            <w:r>
              <w:rPr>
                <w:b/>
                <w:sz w:val="25"/>
                <w:szCs w:val="25"/>
                <w:lang w:val="uk-UA"/>
              </w:rPr>
              <w:t>без-коштовно</w:t>
            </w:r>
          </w:p>
          <w:p w14:paraId="798E071A" w14:textId="77777777" w:rsidR="00592966" w:rsidRDefault="002C11B6">
            <w:pPr>
              <w:spacing w:line="228" w:lineRule="auto"/>
              <w:jc w:val="center"/>
            </w:pPr>
            <w:r>
              <w:rPr>
                <w:sz w:val="25"/>
                <w:szCs w:val="25"/>
                <w:lang w:val="uk-UA"/>
              </w:rPr>
              <w:t>(1 чол.)</w:t>
            </w:r>
          </w:p>
        </w:tc>
        <w:tc>
          <w:tcPr>
            <w:tcW w:w="764" w:type="dxa"/>
            <w:vMerge/>
            <w:tcBorders>
              <w:top w:val="single" w:sz="4" w:space="0" w:color="000000"/>
              <w:left w:val="single" w:sz="4" w:space="0" w:color="000000"/>
              <w:bottom w:val="single" w:sz="4" w:space="0" w:color="000000"/>
              <w:right w:val="single" w:sz="4" w:space="0" w:color="000000"/>
            </w:tcBorders>
            <w:shd w:val="clear" w:color="auto" w:fill="auto"/>
          </w:tcPr>
          <w:p w14:paraId="58B358D2" w14:textId="77777777" w:rsidR="00592966" w:rsidRDefault="00592966">
            <w:pPr>
              <w:spacing w:line="228" w:lineRule="auto"/>
              <w:jc w:val="center"/>
              <w:rPr>
                <w:sz w:val="25"/>
                <w:szCs w:val="25"/>
                <w:lang w:val="uk-UA"/>
              </w:rPr>
            </w:pPr>
          </w:p>
        </w:tc>
      </w:tr>
    </w:tbl>
    <w:p w14:paraId="4347E3DA" w14:textId="77777777" w:rsidR="00592966" w:rsidRDefault="00592966">
      <w:pPr>
        <w:ind w:left="-142" w:right="-142" w:firstLine="709"/>
        <w:jc w:val="both"/>
        <w:rPr>
          <w:sz w:val="27"/>
          <w:szCs w:val="27"/>
          <w:lang w:val="uk-UA"/>
        </w:rPr>
      </w:pPr>
    </w:p>
    <w:p w14:paraId="37FCE841" w14:textId="77777777" w:rsidR="00592966" w:rsidRDefault="002C11B6">
      <w:pPr>
        <w:spacing w:before="60" w:after="60"/>
        <w:ind w:left="-142" w:right="-142" w:firstLine="709"/>
        <w:jc w:val="both"/>
      </w:pPr>
      <w:r>
        <w:rPr>
          <w:b/>
          <w:bCs/>
          <w:color w:val="FF0000"/>
          <w:sz w:val="27"/>
          <w:szCs w:val="27"/>
          <w:lang w:val="uk-UA"/>
        </w:rPr>
        <w:t>АКЦІЯ «2</w:t>
      </w:r>
      <w:r>
        <w:rPr>
          <w:b/>
          <w:bCs/>
          <w:caps/>
          <w:color w:val="FF0000"/>
          <w:sz w:val="27"/>
          <w:szCs w:val="27"/>
          <w:lang w:val="uk-UA"/>
        </w:rPr>
        <w:t xml:space="preserve"> ВІДЕОсемінари</w:t>
      </w:r>
      <w:r>
        <w:rPr>
          <w:b/>
          <w:bCs/>
          <w:color w:val="FF0000"/>
          <w:sz w:val="27"/>
          <w:szCs w:val="27"/>
          <w:lang w:val="uk-UA"/>
        </w:rPr>
        <w:t xml:space="preserve">» </w:t>
      </w:r>
      <w:r>
        <w:rPr>
          <w:b/>
          <w:bCs/>
          <w:caps/>
          <w:color w:val="FF0000"/>
          <w:sz w:val="27"/>
          <w:szCs w:val="27"/>
        </w:rPr>
        <w:t>за ціною 2021 року!</w:t>
      </w:r>
      <w:r>
        <w:rPr>
          <w:sz w:val="27"/>
          <w:szCs w:val="27"/>
          <w:lang w:val="uk-UA"/>
        </w:rPr>
        <w:t xml:space="preserve"> Підписка коштує </w:t>
      </w:r>
      <w:r>
        <w:rPr>
          <w:b/>
          <w:bCs/>
          <w:sz w:val="27"/>
          <w:szCs w:val="27"/>
          <w:lang w:val="uk-UA"/>
        </w:rPr>
        <w:t>1900 грн.</w:t>
      </w:r>
      <w:r>
        <w:rPr>
          <w:sz w:val="27"/>
          <w:szCs w:val="27"/>
          <w:lang w:val="uk-UA"/>
        </w:rPr>
        <w:t xml:space="preserve"> У вартість входить 2</w:t>
      </w:r>
      <w:r>
        <w:rPr>
          <w:b/>
          <w:bCs/>
          <w:sz w:val="27"/>
          <w:szCs w:val="27"/>
          <w:lang w:val="uk-UA"/>
        </w:rPr>
        <w:t xml:space="preserve"> відеосемінари</w:t>
      </w:r>
      <w:r>
        <w:rPr>
          <w:sz w:val="27"/>
          <w:szCs w:val="27"/>
          <w:lang w:val="uk-UA"/>
        </w:rPr>
        <w:t xml:space="preserve"> з Довідниками та Спецвипусками 2022 року, </w:t>
      </w:r>
      <w:r>
        <w:rPr>
          <w:b/>
          <w:bCs/>
          <w:sz w:val="27"/>
          <w:szCs w:val="27"/>
          <w:lang w:val="uk-UA"/>
        </w:rPr>
        <w:t>безкоштовна доставка</w:t>
      </w:r>
      <w:r>
        <w:rPr>
          <w:sz w:val="27"/>
          <w:szCs w:val="27"/>
          <w:lang w:val="uk-UA"/>
        </w:rPr>
        <w:t xml:space="preserve"> літератури та </w:t>
      </w:r>
      <w:r>
        <w:rPr>
          <w:b/>
          <w:bCs/>
          <w:sz w:val="27"/>
          <w:szCs w:val="27"/>
          <w:lang w:val="uk-UA"/>
        </w:rPr>
        <w:t>знижка 9%.</w:t>
      </w:r>
      <w:r>
        <w:rPr>
          <w:sz w:val="27"/>
          <w:szCs w:val="27"/>
          <w:lang w:val="uk-UA"/>
        </w:rPr>
        <w:t xml:space="preserve"> Оформивши підписку, Ви гарантовано </w:t>
      </w:r>
      <w:r>
        <w:rPr>
          <w:b/>
          <w:bCs/>
          <w:sz w:val="27"/>
          <w:szCs w:val="27"/>
          <w:lang w:val="uk-UA"/>
        </w:rPr>
        <w:t>не пропустите відеосемінари</w:t>
      </w:r>
      <w:r>
        <w:rPr>
          <w:sz w:val="27"/>
          <w:szCs w:val="27"/>
          <w:lang w:val="uk-UA"/>
        </w:rPr>
        <w:t xml:space="preserve"> Центру, отримаєте </w:t>
      </w:r>
      <w:r>
        <w:rPr>
          <w:b/>
          <w:bCs/>
          <w:sz w:val="27"/>
          <w:szCs w:val="27"/>
          <w:lang w:val="uk-UA"/>
        </w:rPr>
        <w:t>економію витрат</w:t>
      </w:r>
      <w:r>
        <w:rPr>
          <w:sz w:val="27"/>
          <w:szCs w:val="27"/>
          <w:lang w:val="uk-UA"/>
        </w:rPr>
        <w:t xml:space="preserve"> та </w:t>
      </w:r>
      <w:r>
        <w:rPr>
          <w:b/>
          <w:bCs/>
          <w:sz w:val="27"/>
          <w:szCs w:val="27"/>
          <w:lang w:val="uk-UA"/>
        </w:rPr>
        <w:t>часу</w:t>
      </w:r>
      <w:r>
        <w:rPr>
          <w:sz w:val="27"/>
          <w:szCs w:val="27"/>
          <w:lang w:val="uk-UA"/>
        </w:rPr>
        <w:t xml:space="preserve"> (замість 2-х рахунків/актів буде один).</w:t>
      </w:r>
    </w:p>
    <w:p w14:paraId="7C66D914" w14:textId="77777777" w:rsidR="00592966" w:rsidRDefault="002C11B6">
      <w:pPr>
        <w:spacing w:before="60" w:after="60"/>
        <w:ind w:left="-142" w:right="-142" w:firstLine="709"/>
        <w:jc w:val="both"/>
      </w:pPr>
      <w:r>
        <w:rPr>
          <w:b/>
          <w:bCs/>
          <w:sz w:val="27"/>
          <w:szCs w:val="27"/>
          <w:lang w:val="uk-UA"/>
        </w:rPr>
        <w:t>Акція діє з 05 вересня до 31 жовтня 2022 року!</w:t>
      </w:r>
    </w:p>
    <w:p w14:paraId="10A2E1CF" w14:textId="77777777" w:rsidR="00592966" w:rsidRDefault="00592966">
      <w:pPr>
        <w:spacing w:before="60" w:after="60"/>
        <w:ind w:left="-142" w:right="-142" w:firstLine="709"/>
        <w:jc w:val="both"/>
        <w:rPr>
          <w:sz w:val="27"/>
          <w:szCs w:val="27"/>
          <w:lang w:val="uk-UA"/>
        </w:rPr>
      </w:pPr>
    </w:p>
    <w:p w14:paraId="53BD7A52" w14:textId="77777777" w:rsidR="00592966" w:rsidRDefault="002C11B6">
      <w:pPr>
        <w:spacing w:before="60" w:after="60"/>
        <w:ind w:left="-142" w:right="-142" w:firstLine="709"/>
        <w:jc w:val="center"/>
      </w:pPr>
      <w:r>
        <w:rPr>
          <w:b/>
          <w:bCs/>
          <w:color w:val="FF0000"/>
          <w:sz w:val="27"/>
          <w:szCs w:val="27"/>
          <w:lang w:val="uk-UA"/>
        </w:rPr>
        <w:t>Не чекайте конкретної дати, реєструйт</w:t>
      </w:r>
      <w:r>
        <w:rPr>
          <w:b/>
          <w:bCs/>
          <w:color w:val="FF0000"/>
          <w:sz w:val="27"/>
          <w:szCs w:val="27"/>
          <w:lang w:val="uk-UA"/>
        </w:rPr>
        <w:t>есь вже зараз!</w:t>
      </w:r>
      <w:r>
        <w:br w:type="page"/>
      </w:r>
    </w:p>
    <w:p w14:paraId="270A7781" w14:textId="77777777" w:rsidR="00592966" w:rsidRDefault="002C11B6">
      <w:pPr>
        <w:ind w:firstLine="709"/>
        <w:jc w:val="center"/>
      </w:pPr>
      <w:bookmarkStart w:id="1" w:name="__DdeLink__2136_83638613"/>
      <w:bookmarkEnd w:id="1"/>
      <w:r>
        <w:rPr>
          <w:b/>
          <w:i/>
          <w:sz w:val="26"/>
          <w:szCs w:val="26"/>
          <w:lang w:val="uk-UA"/>
        </w:rPr>
        <w:lastRenderedPageBreak/>
        <w:t>УВАГА! ПОРЯДОК ПРОВЕДЕННЯ РОЗРАХУНКІВ!</w:t>
      </w:r>
    </w:p>
    <w:p w14:paraId="57974FED" w14:textId="77777777" w:rsidR="00592966" w:rsidRDefault="002C11B6">
      <w:pPr>
        <w:spacing w:before="120"/>
        <w:ind w:firstLine="709"/>
        <w:jc w:val="both"/>
      </w:pPr>
      <w:r>
        <w:rPr>
          <w:b/>
          <w:bCs/>
          <w:caps/>
          <w:sz w:val="27"/>
          <w:szCs w:val="27"/>
          <w:lang w:val="uk-UA"/>
        </w:rPr>
        <w:t>Оплачуючи послуги Центру професійних бухгалтерів, учасник погоджується на застосування сторонами електронних документів із накладенням електронних підписів.</w:t>
      </w:r>
    </w:p>
    <w:p w14:paraId="62E21C8C" w14:textId="77777777" w:rsidR="00592966" w:rsidRDefault="002C11B6">
      <w:pPr>
        <w:ind w:firstLine="709"/>
        <w:jc w:val="both"/>
      </w:pPr>
      <w:r>
        <w:rPr>
          <w:sz w:val="26"/>
          <w:szCs w:val="26"/>
          <w:lang w:val="uk-UA"/>
        </w:rPr>
        <w:t>«Оригіналом електронного документа вважаєтьс</w:t>
      </w:r>
      <w:r>
        <w:rPr>
          <w:sz w:val="26"/>
          <w:szCs w:val="26"/>
          <w:lang w:val="uk-UA"/>
        </w:rPr>
        <w:t>я електронний примірник документа з обов’язковими реквізитами, у тому числі з електронним підписом автора. Юридична сила електронного документа не може бути заперечена виключно через те, що він має електронну форму» (ст. 7-8 Закону від 22.05.2003 р. № 851-</w:t>
      </w:r>
      <w:r>
        <w:rPr>
          <w:sz w:val="26"/>
          <w:szCs w:val="26"/>
          <w:lang w:val="uk-UA"/>
        </w:rPr>
        <w:t>IV «Про електронні документи та електронний документообіг»).</w:t>
      </w:r>
    </w:p>
    <w:p w14:paraId="176E24D1" w14:textId="77777777" w:rsidR="00592966" w:rsidRDefault="002C11B6">
      <w:pPr>
        <w:spacing w:after="120"/>
        <w:ind w:firstLine="709"/>
        <w:jc w:val="both"/>
      </w:pPr>
      <w:r>
        <w:rPr>
          <w:sz w:val="26"/>
          <w:szCs w:val="26"/>
          <w:lang w:val="uk-UA"/>
        </w:rPr>
        <w:t>«Кваліфікований електронний підпис має таку саму юридичну силу, як і власноручний підпис (п. 3, 4 ст. 18 Закону України від 05.10.2017 р. № 2155-VIII «Про електронні довірчі послуги»).</w:t>
      </w:r>
      <w:bookmarkStart w:id="2" w:name="_Hlk91436093"/>
      <w:bookmarkEnd w:id="2"/>
    </w:p>
    <w:p w14:paraId="7787265C" w14:textId="77777777" w:rsidR="00592966" w:rsidRDefault="002C11B6">
      <w:pPr>
        <w:spacing w:before="120"/>
        <w:ind w:firstLine="709"/>
        <w:jc w:val="both"/>
      </w:pPr>
      <w:r>
        <w:rPr>
          <w:i/>
          <w:sz w:val="27"/>
          <w:szCs w:val="27"/>
          <w:lang w:val="uk-UA"/>
        </w:rPr>
        <w:t>Безготівко</w:t>
      </w:r>
      <w:r>
        <w:rPr>
          <w:i/>
          <w:sz w:val="27"/>
          <w:szCs w:val="27"/>
          <w:lang w:val="uk-UA"/>
        </w:rPr>
        <w:t xml:space="preserve">вий розрахунок здійснюється </w:t>
      </w:r>
      <w:r>
        <w:rPr>
          <w:b/>
          <w:i/>
          <w:sz w:val="26"/>
          <w:szCs w:val="26"/>
          <w:lang w:val="uk-UA"/>
        </w:rPr>
        <w:t xml:space="preserve">ВИКЛЮЧНО </w:t>
      </w:r>
      <w:r>
        <w:rPr>
          <w:i/>
          <w:sz w:val="26"/>
          <w:szCs w:val="26"/>
          <w:lang w:val="uk-UA"/>
        </w:rPr>
        <w:t>на ФОП Метелиця В.М</w:t>
      </w:r>
      <w:r>
        <w:rPr>
          <w:i/>
          <w:sz w:val="27"/>
          <w:szCs w:val="27"/>
          <w:lang w:val="uk-UA"/>
        </w:rPr>
        <w:t>!</w:t>
      </w:r>
    </w:p>
    <w:p w14:paraId="16D79FB8" w14:textId="77777777" w:rsidR="00592966" w:rsidRDefault="002C11B6">
      <w:pPr>
        <w:spacing w:before="120"/>
        <w:ind w:firstLine="709"/>
        <w:jc w:val="both"/>
      </w:pPr>
      <w:r>
        <w:rPr>
          <w:i/>
          <w:iCs/>
          <w:sz w:val="27"/>
          <w:szCs w:val="27"/>
          <w:lang w:val="uk-UA"/>
        </w:rPr>
        <w:t>При безготівковому розрахунку за відеосемінар:</w:t>
      </w:r>
      <w:r>
        <w:rPr>
          <w:sz w:val="27"/>
          <w:szCs w:val="27"/>
          <w:lang w:val="uk-UA"/>
        </w:rPr>
        <w:t xml:space="preserve"> отримайте </w:t>
      </w:r>
      <w:r>
        <w:rPr>
          <w:sz w:val="26"/>
          <w:szCs w:val="26"/>
          <w:lang w:val="uk-UA"/>
        </w:rPr>
        <w:t xml:space="preserve">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xml:space="preserve">) та на електронну пошту Рахунок-фактуру ФОП Метелиця В.М. (ІН 2978215692) з накладеним ЕЦП і здійсніть оплату. </w:t>
      </w:r>
    </w:p>
    <w:p w14:paraId="691718E7" w14:textId="77777777" w:rsidR="00592966" w:rsidRDefault="002C11B6">
      <w:pPr>
        <w:ind w:firstLine="709"/>
        <w:jc w:val="both"/>
      </w:pPr>
      <w:r>
        <w:rPr>
          <w:sz w:val="26"/>
          <w:szCs w:val="26"/>
          <w:lang w:val="uk-UA"/>
        </w:rPr>
        <w:t xml:space="preserve">Після оплати отримайте 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та на електронну пошту Акт прийому-передачі виконаних робіт ФОП Метелиця В.М. з накл</w:t>
      </w:r>
      <w:r>
        <w:rPr>
          <w:sz w:val="26"/>
          <w:szCs w:val="26"/>
          <w:lang w:val="uk-UA"/>
        </w:rPr>
        <w:t>аденим ЕЦП та підпишіть його своїм ЕЦП.</w:t>
      </w:r>
    </w:p>
    <w:p w14:paraId="36234590" w14:textId="77777777" w:rsidR="00592966" w:rsidRDefault="002C11B6">
      <w:pPr>
        <w:spacing w:after="120"/>
        <w:ind w:firstLine="709"/>
        <w:jc w:val="both"/>
      </w:pPr>
      <w:r>
        <w:rPr>
          <w:sz w:val="26"/>
          <w:szCs w:val="26"/>
          <w:lang w:val="uk-UA"/>
        </w:rPr>
        <w:t xml:space="preserve">Якщо Вам </w:t>
      </w:r>
      <w:r>
        <w:rPr>
          <w:sz w:val="27"/>
          <w:szCs w:val="27"/>
          <w:lang w:val="uk-UA"/>
        </w:rPr>
        <w:t>потрібен</w:t>
      </w:r>
      <w:r>
        <w:rPr>
          <w:sz w:val="26"/>
          <w:szCs w:val="26"/>
          <w:lang w:val="uk-UA"/>
        </w:rPr>
        <w:t xml:space="preserve"> паперовий Акт, роздрукуйте його з накладеним ЕЦП ФОП Метелиця В.М. в одному екземплярі, поставте власноручний підпис і печатку.</w:t>
      </w:r>
    </w:p>
    <w:p w14:paraId="02307185" w14:textId="77777777" w:rsidR="00592966" w:rsidRDefault="002C11B6">
      <w:pPr>
        <w:spacing w:before="120"/>
        <w:ind w:firstLine="709"/>
        <w:jc w:val="both"/>
      </w:pPr>
      <w:r>
        <w:rPr>
          <w:i/>
          <w:sz w:val="27"/>
          <w:szCs w:val="27"/>
          <w:lang w:val="uk-UA"/>
        </w:rPr>
        <w:t>При розрахунку готівкою або карткою за відеосемінар:</w:t>
      </w:r>
      <w:r>
        <w:rPr>
          <w:sz w:val="27"/>
          <w:szCs w:val="27"/>
          <w:lang w:val="uk-UA"/>
        </w:rPr>
        <w:t xml:space="preserve"> здійсніть оплату </w:t>
      </w:r>
      <w:r>
        <w:rPr>
          <w:sz w:val="27"/>
          <w:szCs w:val="27"/>
          <w:lang w:val="uk-UA"/>
        </w:rPr>
        <w:t xml:space="preserve">через </w:t>
      </w:r>
      <w:r>
        <w:rPr>
          <w:b/>
          <w:bCs/>
          <w:sz w:val="27"/>
          <w:szCs w:val="27"/>
          <w:lang w:val="uk-UA"/>
        </w:rPr>
        <w:t xml:space="preserve">касу банку </w:t>
      </w:r>
      <w:bookmarkStart w:id="3" w:name="_Hlk91347945"/>
      <w:r>
        <w:rPr>
          <w:b/>
          <w:bCs/>
          <w:sz w:val="27"/>
          <w:szCs w:val="27"/>
          <w:lang w:val="uk-UA"/>
        </w:rPr>
        <w:t>або банківський програмно-технічний комплекс самообслуговування (ПТКС) на території банку</w:t>
      </w:r>
      <w:r>
        <w:rPr>
          <w:sz w:val="27"/>
          <w:szCs w:val="27"/>
          <w:lang w:val="uk-UA"/>
        </w:rPr>
        <w:t xml:space="preserve"> </w:t>
      </w:r>
      <w:bookmarkEnd w:id="3"/>
      <w:r>
        <w:rPr>
          <w:sz w:val="27"/>
          <w:szCs w:val="27"/>
          <w:lang w:val="uk-UA"/>
        </w:rPr>
        <w:t xml:space="preserve">на </w:t>
      </w:r>
      <w:r>
        <w:rPr>
          <w:sz w:val="26"/>
          <w:szCs w:val="26"/>
          <w:lang w:val="uk-UA"/>
        </w:rPr>
        <w:t>ФОП Метелиця В.М. (ІПН 2978215692), п/р: UA893808050000000026007607794 у банку ПАТ «РАЙФФАЙЗЕН БАНК», м. Київ, МФО 380805.</w:t>
      </w:r>
      <w:r>
        <w:rPr>
          <w:sz w:val="27"/>
          <w:szCs w:val="27"/>
          <w:lang w:val="uk-UA"/>
        </w:rPr>
        <w:t xml:space="preserve"> </w:t>
      </w:r>
      <w:r>
        <w:rPr>
          <w:sz w:val="26"/>
          <w:szCs w:val="26"/>
          <w:lang w:val="uk-UA"/>
        </w:rPr>
        <w:t>Призначення платежу: ін</w:t>
      </w:r>
      <w:r>
        <w:rPr>
          <w:sz w:val="26"/>
          <w:szCs w:val="26"/>
          <w:lang w:val="uk-UA"/>
        </w:rPr>
        <w:t>формаційно-консультаційні послуги з бухгалтерського обліку.</w:t>
      </w:r>
    </w:p>
    <w:p w14:paraId="177FA461" w14:textId="77777777" w:rsidR="00592966" w:rsidRDefault="002C11B6">
      <w:pPr>
        <w:ind w:firstLine="709"/>
        <w:jc w:val="both"/>
      </w:pPr>
      <w:r>
        <w:rPr>
          <w:sz w:val="27"/>
          <w:szCs w:val="27"/>
          <w:lang w:val="uk-UA"/>
        </w:rPr>
        <w:t>Отримайте квитанцію</w:t>
      </w:r>
      <w:r>
        <w:rPr>
          <w:sz w:val="26"/>
          <w:szCs w:val="26"/>
          <w:lang w:val="uk-UA"/>
        </w:rPr>
        <w:t xml:space="preserve">. </w:t>
      </w:r>
      <w:r>
        <w:rPr>
          <w:b/>
          <w:bCs/>
          <w:sz w:val="26"/>
          <w:szCs w:val="26"/>
          <w:lang w:val="uk-UA"/>
        </w:rPr>
        <w:t>Комісія банку</w:t>
      </w:r>
      <w:r>
        <w:rPr>
          <w:sz w:val="26"/>
          <w:szCs w:val="26"/>
          <w:lang w:val="uk-UA"/>
        </w:rPr>
        <w:t xml:space="preserve"> за розрахунково-касове обслуговування </w:t>
      </w:r>
      <w:r>
        <w:rPr>
          <w:b/>
          <w:bCs/>
          <w:sz w:val="26"/>
          <w:szCs w:val="26"/>
          <w:lang w:val="uk-UA"/>
        </w:rPr>
        <w:t>сплачується додатково до вартості семінару</w:t>
      </w:r>
      <w:r>
        <w:rPr>
          <w:sz w:val="26"/>
          <w:szCs w:val="26"/>
          <w:lang w:val="uk-UA"/>
        </w:rPr>
        <w:t>.</w:t>
      </w:r>
    </w:p>
    <w:p w14:paraId="16D1E566" w14:textId="77777777" w:rsidR="00592966" w:rsidRDefault="00592966">
      <w:pPr>
        <w:ind w:firstLine="709"/>
        <w:jc w:val="both"/>
        <w:rPr>
          <w:b/>
          <w:bCs/>
          <w:caps/>
          <w:sz w:val="27"/>
          <w:szCs w:val="27"/>
          <w:u w:val="single"/>
          <w:lang w:val="uk-UA"/>
        </w:rPr>
      </w:pPr>
    </w:p>
    <w:p w14:paraId="0D5A4177" w14:textId="77777777" w:rsidR="00592966" w:rsidRDefault="002C11B6">
      <w:pPr>
        <w:ind w:firstLine="709"/>
        <w:jc w:val="both"/>
      </w:pPr>
      <w:r>
        <w:rPr>
          <w:b/>
          <w:bCs/>
          <w:caps/>
          <w:sz w:val="27"/>
          <w:szCs w:val="27"/>
          <w:u w:val="single"/>
          <w:lang w:val="uk-UA"/>
        </w:rPr>
        <w:t>НЕ ПРИЙМАЮТЬСЯ ПЛАТЕЖІ</w:t>
      </w:r>
      <w:r>
        <w:rPr>
          <w:b/>
          <w:bCs/>
          <w:caps/>
          <w:sz w:val="27"/>
          <w:szCs w:val="27"/>
          <w:lang w:val="uk-UA"/>
        </w:rPr>
        <w:t xml:space="preserve">: 1) НЕ ЧЕРЕЗ КАСУ БАНКУ </w:t>
      </w:r>
    </w:p>
    <w:p w14:paraId="5A8E29AD" w14:textId="77777777" w:rsidR="00592966" w:rsidRDefault="002C11B6">
      <w:pPr>
        <w:ind w:firstLine="709"/>
        <w:jc w:val="both"/>
      </w:pPr>
      <w:r>
        <w:rPr>
          <w:b/>
          <w:bCs/>
          <w:caps/>
          <w:sz w:val="27"/>
          <w:szCs w:val="27"/>
          <w:lang w:val="uk-UA"/>
        </w:rPr>
        <w:t>2) ЧЕРЕЗ НЕ БАНКІВСЬКИЙ ПТКС Н</w:t>
      </w:r>
      <w:r>
        <w:rPr>
          <w:b/>
          <w:bCs/>
          <w:caps/>
          <w:sz w:val="27"/>
          <w:szCs w:val="27"/>
          <w:lang w:val="uk-UA"/>
        </w:rPr>
        <w:t>Е НА ТЕРИТОРІЇ БАНКУ!</w:t>
      </w:r>
      <w:bookmarkStart w:id="4" w:name="_Hlk91248224"/>
      <w:bookmarkEnd w:id="4"/>
    </w:p>
    <w:p w14:paraId="1AE1BB93" w14:textId="77777777" w:rsidR="00592966" w:rsidRDefault="002C11B6">
      <w:pPr>
        <w:spacing w:before="120"/>
        <w:ind w:firstLine="709"/>
        <w:jc w:val="both"/>
      </w:pPr>
      <w:r>
        <w:rPr>
          <w:i/>
          <w:iCs/>
          <w:sz w:val="27"/>
          <w:szCs w:val="27"/>
          <w:lang w:val="uk-UA"/>
        </w:rPr>
        <w:t>При оплаті підписки на 5 відеосемінари 2022 року:</w:t>
      </w:r>
      <w:r>
        <w:rPr>
          <w:sz w:val="27"/>
          <w:szCs w:val="27"/>
          <w:lang w:val="uk-UA"/>
        </w:rPr>
        <w:t xml:space="preserve"> отримайте </w:t>
      </w:r>
      <w:r>
        <w:rPr>
          <w:sz w:val="26"/>
          <w:szCs w:val="26"/>
          <w:lang w:val="uk-UA"/>
        </w:rPr>
        <w:t xml:space="preserve">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xml:space="preserve">) та на електронну пошту Рахунок-фактуру ФОП Метелиця В.М. (ІН 2978215692) з накладеним ЕЦП і здійсніть оплату. </w:t>
      </w:r>
    </w:p>
    <w:p w14:paraId="60E5B531" w14:textId="77777777" w:rsidR="00592966" w:rsidRDefault="002C11B6">
      <w:pPr>
        <w:ind w:firstLine="709"/>
        <w:jc w:val="both"/>
      </w:pPr>
      <w:r>
        <w:rPr>
          <w:sz w:val="26"/>
          <w:szCs w:val="26"/>
          <w:lang w:val="uk-UA"/>
        </w:rPr>
        <w:t xml:space="preserve">Після оплати і проходження 5-х відеосемінарів отримайте 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та на електронну пошту Акт прийому-передачі виконаних робіт ФОП Метелиця В.М. (15.12.2022 р.) з накладеним ЕЦП та підпишіть його своїм ЕЦП.</w:t>
      </w:r>
    </w:p>
    <w:p w14:paraId="6764FAE1" w14:textId="77777777" w:rsidR="00592966" w:rsidRDefault="002C11B6">
      <w:pPr>
        <w:spacing w:after="120"/>
        <w:ind w:firstLine="709"/>
        <w:jc w:val="both"/>
      </w:pPr>
      <w:r>
        <w:rPr>
          <w:sz w:val="26"/>
          <w:szCs w:val="26"/>
          <w:lang w:val="uk-UA"/>
        </w:rPr>
        <w:t xml:space="preserve">Якщо Вам </w:t>
      </w:r>
      <w:r>
        <w:rPr>
          <w:sz w:val="27"/>
          <w:szCs w:val="27"/>
          <w:lang w:val="uk-UA"/>
        </w:rPr>
        <w:t>потрібен</w:t>
      </w:r>
      <w:r>
        <w:rPr>
          <w:sz w:val="26"/>
          <w:szCs w:val="26"/>
          <w:lang w:val="uk-UA"/>
        </w:rPr>
        <w:t xml:space="preserve"> паперо</w:t>
      </w:r>
      <w:r>
        <w:rPr>
          <w:sz w:val="26"/>
          <w:szCs w:val="26"/>
          <w:lang w:val="uk-UA"/>
        </w:rPr>
        <w:t>вий Акт, роздрукуйте його з накладеним ЕЦП ФОП Метелиця В.М. в одному екземплярі, поставте власноручний підпис і печатку.</w:t>
      </w:r>
      <w:bookmarkStart w:id="5" w:name="_Hlk98268840"/>
      <w:bookmarkEnd w:id="5"/>
    </w:p>
    <w:p w14:paraId="27F98107" w14:textId="77777777" w:rsidR="00592966" w:rsidRDefault="002C11B6">
      <w:pPr>
        <w:ind w:firstLine="709"/>
        <w:jc w:val="both"/>
      </w:pPr>
      <w:r>
        <w:rPr>
          <w:b/>
          <w:bCs/>
          <w:caps/>
          <w:sz w:val="27"/>
          <w:szCs w:val="27"/>
          <w:lang w:val="uk-UA"/>
        </w:rPr>
        <w:lastRenderedPageBreak/>
        <w:t xml:space="preserve">ПРИ ПОТРЕБі, ПЕРЕКОНЛИВО ПРОСИМО ПАПЕРОВІ ДОКУМЕНТИ надсилати УКРПОШТОЮ на адресу: 03127, вул. Дубініна Володі 2 кв. 49, м. Київ. </w:t>
      </w:r>
      <w:r>
        <w:rPr>
          <w:b/>
          <w:bCs/>
          <w:caps/>
          <w:sz w:val="27"/>
          <w:szCs w:val="27"/>
          <w:lang w:val="uk-UA"/>
        </w:rPr>
        <w:t>Метелиці В.М.</w:t>
      </w:r>
      <w:r>
        <w:br w:type="page"/>
      </w:r>
    </w:p>
    <w:p w14:paraId="29D7A39D" w14:textId="77777777" w:rsidR="00592966" w:rsidRDefault="002C11B6">
      <w:pPr>
        <w:ind w:firstLine="709"/>
        <w:jc w:val="center"/>
      </w:pPr>
      <w:r>
        <w:rPr>
          <w:b/>
          <w:i/>
          <w:caps/>
          <w:sz w:val="26"/>
          <w:szCs w:val="26"/>
          <w:lang w:val="uk-UA"/>
        </w:rPr>
        <w:lastRenderedPageBreak/>
        <w:t>Порядок роботи з електронними рахунками і актами</w:t>
      </w:r>
      <w:bookmarkStart w:id="6" w:name="_Hlk91787594"/>
      <w:bookmarkStart w:id="7" w:name="_Hlk99209756"/>
      <w:bookmarkEnd w:id="6"/>
      <w:bookmarkEnd w:id="7"/>
    </w:p>
    <w:p w14:paraId="50AC8F1B" w14:textId="77777777" w:rsidR="00592966" w:rsidRDefault="002C11B6">
      <w:pPr>
        <w:widowControl w:val="0"/>
        <w:ind w:firstLine="709"/>
        <w:jc w:val="both"/>
      </w:pPr>
      <w:r>
        <w:rPr>
          <w:b/>
          <w:bCs/>
          <w:sz w:val="26"/>
          <w:szCs w:val="26"/>
          <w:lang w:val="uk-UA"/>
        </w:rPr>
        <w:t>1.</w:t>
      </w:r>
      <w:r>
        <w:rPr>
          <w:sz w:val="26"/>
          <w:szCs w:val="26"/>
          <w:lang w:val="uk-UA"/>
        </w:rPr>
        <w:t xml:space="preserve"> </w:t>
      </w:r>
      <w:r>
        <w:rPr>
          <w:sz w:val="26"/>
          <w:szCs w:val="26"/>
          <w:u w:val="single"/>
          <w:lang w:val="uk-UA"/>
        </w:rPr>
        <w:t>Рахунок на оплату семінару</w:t>
      </w:r>
      <w:r>
        <w:rPr>
          <w:sz w:val="26"/>
          <w:szCs w:val="26"/>
          <w:lang w:val="uk-UA"/>
        </w:rPr>
        <w:t xml:space="preserve"> від ФОП В.М. Метелиця з накладеним ЕЦП надсилається за допомогою платформи </w:t>
      </w:r>
      <w:r>
        <w:rPr>
          <w:b/>
          <w:bCs/>
          <w:sz w:val="26"/>
          <w:szCs w:val="26"/>
          <w:lang w:val="uk-UA"/>
        </w:rPr>
        <w:t>ПТАХ</w:t>
      </w:r>
      <w:r>
        <w:rPr>
          <w:sz w:val="26"/>
          <w:szCs w:val="26"/>
          <w:lang w:val="uk-UA"/>
        </w:rPr>
        <w:t xml:space="preserve"> в систему </w:t>
      </w:r>
      <w:r>
        <w:rPr>
          <w:b/>
          <w:bCs/>
          <w:sz w:val="26"/>
          <w:szCs w:val="26"/>
          <w:lang w:val="uk-UA"/>
        </w:rPr>
        <w:t>M.E.doc</w:t>
      </w:r>
      <w:r>
        <w:rPr>
          <w:sz w:val="26"/>
          <w:szCs w:val="26"/>
          <w:lang w:val="uk-UA"/>
        </w:rPr>
        <w:t xml:space="preserve"> (або FlyDoc, СОТА, FREDO) та на </w:t>
      </w:r>
      <w:r>
        <w:rPr>
          <w:b/>
          <w:bCs/>
          <w:sz w:val="26"/>
          <w:szCs w:val="26"/>
          <w:lang w:val="uk-UA"/>
        </w:rPr>
        <w:t>електронну пошту</w:t>
      </w:r>
      <w:r>
        <w:rPr>
          <w:color w:val="000000"/>
          <w:sz w:val="26"/>
          <w:szCs w:val="26"/>
          <w:lang w:val="uk-UA"/>
        </w:rPr>
        <w:t>.</w:t>
      </w:r>
    </w:p>
    <w:p w14:paraId="06FAED2F" w14:textId="77777777" w:rsidR="00592966" w:rsidRDefault="002C11B6">
      <w:pPr>
        <w:pStyle w:val="3"/>
        <w:keepNext w:val="0"/>
        <w:widowControl w:val="0"/>
        <w:shd w:val="clear" w:color="auto" w:fill="FFFFFF"/>
        <w:spacing w:before="0"/>
        <w:ind w:firstLine="709"/>
        <w:jc w:val="both"/>
      </w:pPr>
      <w:r>
        <w:rPr>
          <w:rFonts w:ascii="Times New Roman" w:hAnsi="Times New Roman"/>
          <w:color w:val="000000"/>
          <w:lang w:val="uk-UA"/>
        </w:rPr>
        <w:t xml:space="preserve">На електронну </w:t>
      </w:r>
      <w:r>
        <w:rPr>
          <w:rFonts w:ascii="Times New Roman" w:hAnsi="Times New Roman"/>
          <w:color w:val="000000"/>
          <w:lang w:val="uk-UA"/>
        </w:rPr>
        <w:t xml:space="preserve">пошту </w:t>
      </w:r>
      <w:r>
        <w:rPr>
          <w:rFonts w:ascii="Times New Roman" w:hAnsi="Times New Roman"/>
          <w:color w:val="000000"/>
          <w:u w:val="single"/>
          <w:lang w:val="uk-UA"/>
        </w:rPr>
        <w:t>рахунок</w:t>
      </w:r>
      <w:r>
        <w:rPr>
          <w:rFonts w:ascii="Times New Roman" w:hAnsi="Times New Roman"/>
          <w:color w:val="000000"/>
          <w:lang w:val="uk-UA"/>
        </w:rPr>
        <w:t xml:space="preserve"> приходить в листі з темою «Отримано документи з платформи ПТАХ» з пошти no-reply@ezvit.com.ua (див. рис.).</w:t>
      </w:r>
    </w:p>
    <w:p w14:paraId="6369C68A" w14:textId="77777777" w:rsidR="00592966" w:rsidRDefault="002C11B6">
      <w:pPr>
        <w:widowControl w:val="0"/>
        <w:ind w:firstLine="709"/>
        <w:jc w:val="both"/>
        <w:rPr>
          <w:sz w:val="26"/>
          <w:szCs w:val="26"/>
          <w:lang w:val="uk-UA"/>
        </w:rPr>
      </w:pPr>
      <w:r>
        <w:rPr>
          <w:noProof/>
          <w:sz w:val="26"/>
          <w:szCs w:val="26"/>
          <w:lang w:val="uk-UA" w:eastAsia="uk-UA"/>
        </w:rPr>
        <w:drawing>
          <wp:anchor distT="0" distB="0" distL="0" distR="0" simplePos="0" relativeHeight="4" behindDoc="0" locked="0" layoutInCell="1" allowOverlap="1" wp14:anchorId="7C67861F" wp14:editId="2A915663">
            <wp:simplePos x="0" y="0"/>
            <wp:positionH relativeFrom="column">
              <wp:posOffset>154305</wp:posOffset>
            </wp:positionH>
            <wp:positionV relativeFrom="paragraph">
              <wp:posOffset>45085</wp:posOffset>
            </wp:positionV>
            <wp:extent cx="5615940" cy="1104900"/>
            <wp:effectExtent l="0" t="0" r="0"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6"/>
                    <a:srcRect l="15391" t="29690" r="47937" b="57504"/>
                    <a:stretch>
                      <a:fillRect/>
                    </a:stretch>
                  </pic:blipFill>
                  <pic:spPr bwMode="auto">
                    <a:xfrm>
                      <a:off x="0" y="0"/>
                      <a:ext cx="5615940" cy="1104900"/>
                    </a:xfrm>
                    <a:prstGeom prst="rect">
                      <a:avLst/>
                    </a:prstGeom>
                  </pic:spPr>
                </pic:pic>
              </a:graphicData>
            </a:graphic>
          </wp:anchor>
        </w:drawing>
      </w:r>
    </w:p>
    <w:p w14:paraId="6BF28B40" w14:textId="77777777" w:rsidR="00592966" w:rsidRDefault="00592966">
      <w:pPr>
        <w:widowControl w:val="0"/>
        <w:ind w:firstLine="709"/>
        <w:jc w:val="both"/>
        <w:rPr>
          <w:sz w:val="26"/>
          <w:szCs w:val="26"/>
          <w:lang w:val="uk-UA"/>
        </w:rPr>
      </w:pPr>
    </w:p>
    <w:p w14:paraId="52D4FE66" w14:textId="77777777" w:rsidR="00592966" w:rsidRDefault="00592966">
      <w:pPr>
        <w:widowControl w:val="0"/>
        <w:ind w:firstLine="709"/>
        <w:jc w:val="both"/>
        <w:rPr>
          <w:sz w:val="26"/>
          <w:szCs w:val="26"/>
          <w:lang w:val="uk-UA"/>
        </w:rPr>
      </w:pPr>
    </w:p>
    <w:p w14:paraId="50307B7A" w14:textId="77777777" w:rsidR="00592966" w:rsidRDefault="00592966">
      <w:pPr>
        <w:widowControl w:val="0"/>
        <w:ind w:firstLine="709"/>
        <w:jc w:val="both"/>
        <w:rPr>
          <w:sz w:val="26"/>
          <w:szCs w:val="26"/>
          <w:lang w:val="uk-UA"/>
        </w:rPr>
      </w:pPr>
    </w:p>
    <w:p w14:paraId="6EFDCACA" w14:textId="77777777" w:rsidR="00592966" w:rsidRDefault="00592966">
      <w:pPr>
        <w:widowControl w:val="0"/>
        <w:ind w:firstLine="709"/>
        <w:jc w:val="both"/>
        <w:rPr>
          <w:sz w:val="26"/>
          <w:szCs w:val="26"/>
          <w:lang w:val="uk-UA"/>
        </w:rPr>
      </w:pPr>
    </w:p>
    <w:p w14:paraId="19598E90" w14:textId="77777777" w:rsidR="00592966" w:rsidRDefault="002C11B6">
      <w:pPr>
        <w:widowControl w:val="0"/>
        <w:ind w:firstLine="709"/>
        <w:jc w:val="both"/>
        <w:rPr>
          <w:sz w:val="26"/>
          <w:szCs w:val="26"/>
          <w:lang w:val="uk-UA"/>
        </w:rPr>
      </w:pPr>
      <w:r>
        <w:rPr>
          <w:noProof/>
          <w:sz w:val="26"/>
          <w:szCs w:val="26"/>
          <w:lang w:val="uk-UA" w:eastAsia="uk-UA"/>
        </w:rPr>
        <w:drawing>
          <wp:anchor distT="0" distB="0" distL="0" distR="0" simplePos="0" relativeHeight="5" behindDoc="0" locked="0" layoutInCell="1" allowOverlap="1" wp14:anchorId="24ABE903" wp14:editId="7216D1C8">
            <wp:simplePos x="0" y="0"/>
            <wp:positionH relativeFrom="margin">
              <wp:posOffset>783590</wp:posOffset>
            </wp:positionH>
            <wp:positionV relativeFrom="paragraph">
              <wp:posOffset>183515</wp:posOffset>
            </wp:positionV>
            <wp:extent cx="4198620" cy="3604260"/>
            <wp:effectExtent l="0" t="0" r="0" b="0"/>
            <wp:wrapNone/>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7"/>
                    <a:srcRect l="36316" t="18918" r="24964" b="21973"/>
                    <a:stretch>
                      <a:fillRect/>
                    </a:stretch>
                  </pic:blipFill>
                  <pic:spPr bwMode="auto">
                    <a:xfrm>
                      <a:off x="0" y="0"/>
                      <a:ext cx="4198620" cy="3604260"/>
                    </a:xfrm>
                    <a:prstGeom prst="rect">
                      <a:avLst/>
                    </a:prstGeom>
                  </pic:spPr>
                </pic:pic>
              </a:graphicData>
            </a:graphic>
          </wp:anchor>
        </w:drawing>
      </w:r>
    </w:p>
    <w:p w14:paraId="1BBEE270" w14:textId="77777777" w:rsidR="00592966" w:rsidRDefault="00592966">
      <w:pPr>
        <w:widowControl w:val="0"/>
        <w:ind w:firstLine="709"/>
        <w:jc w:val="both"/>
        <w:rPr>
          <w:sz w:val="26"/>
          <w:szCs w:val="26"/>
          <w:lang w:val="uk-UA"/>
        </w:rPr>
      </w:pPr>
    </w:p>
    <w:p w14:paraId="0501980A" w14:textId="77777777" w:rsidR="00592966" w:rsidRDefault="00592966">
      <w:pPr>
        <w:widowControl w:val="0"/>
        <w:ind w:firstLine="709"/>
        <w:jc w:val="both"/>
        <w:rPr>
          <w:sz w:val="26"/>
          <w:szCs w:val="26"/>
          <w:lang w:val="uk-UA"/>
        </w:rPr>
      </w:pPr>
    </w:p>
    <w:p w14:paraId="293277B3"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1026CD1F" w14:textId="77777777" w:rsidR="00592966" w:rsidRDefault="00592966">
      <w:pPr>
        <w:widowControl w:val="0"/>
        <w:ind w:firstLine="709"/>
        <w:jc w:val="both"/>
        <w:rPr>
          <w:sz w:val="26"/>
          <w:szCs w:val="26"/>
          <w:lang w:val="uk-UA"/>
        </w:rPr>
      </w:pPr>
    </w:p>
    <w:p w14:paraId="3B97CF7D" w14:textId="77777777" w:rsidR="00592966" w:rsidRDefault="00592966">
      <w:pPr>
        <w:widowControl w:val="0"/>
        <w:ind w:firstLine="709"/>
        <w:jc w:val="both"/>
        <w:rPr>
          <w:sz w:val="26"/>
          <w:szCs w:val="26"/>
          <w:lang w:val="uk-UA"/>
        </w:rPr>
      </w:pPr>
    </w:p>
    <w:p w14:paraId="49FFD536" w14:textId="77777777" w:rsidR="00592966" w:rsidRDefault="00592966">
      <w:pPr>
        <w:widowControl w:val="0"/>
        <w:ind w:firstLine="709"/>
        <w:jc w:val="both"/>
        <w:rPr>
          <w:sz w:val="26"/>
          <w:szCs w:val="26"/>
          <w:lang w:val="uk-UA"/>
        </w:rPr>
      </w:pPr>
    </w:p>
    <w:p w14:paraId="76A35A8C" w14:textId="77777777" w:rsidR="00592966" w:rsidRDefault="00592966">
      <w:pPr>
        <w:widowControl w:val="0"/>
        <w:ind w:firstLine="709"/>
        <w:jc w:val="both"/>
        <w:rPr>
          <w:sz w:val="26"/>
          <w:szCs w:val="26"/>
          <w:lang w:val="uk-UA"/>
        </w:rPr>
      </w:pPr>
    </w:p>
    <w:p w14:paraId="73D59635" w14:textId="77777777" w:rsidR="00592966" w:rsidRDefault="00592966">
      <w:pPr>
        <w:widowControl w:val="0"/>
        <w:ind w:firstLine="709"/>
        <w:jc w:val="both"/>
        <w:rPr>
          <w:sz w:val="26"/>
          <w:szCs w:val="26"/>
          <w:lang w:val="uk-UA"/>
        </w:rPr>
      </w:pPr>
    </w:p>
    <w:p w14:paraId="63F05814" w14:textId="77777777" w:rsidR="00592966" w:rsidRDefault="00592966">
      <w:pPr>
        <w:widowControl w:val="0"/>
        <w:ind w:firstLine="709"/>
        <w:jc w:val="both"/>
        <w:rPr>
          <w:sz w:val="26"/>
          <w:szCs w:val="26"/>
          <w:lang w:val="uk-UA"/>
        </w:rPr>
      </w:pPr>
    </w:p>
    <w:p w14:paraId="166FD59A" w14:textId="77777777" w:rsidR="00592966" w:rsidRDefault="00592966">
      <w:pPr>
        <w:widowControl w:val="0"/>
        <w:ind w:firstLine="709"/>
        <w:jc w:val="both"/>
        <w:rPr>
          <w:sz w:val="26"/>
          <w:szCs w:val="26"/>
          <w:lang w:val="uk-UA"/>
        </w:rPr>
      </w:pPr>
    </w:p>
    <w:p w14:paraId="5B6242B8" w14:textId="77777777" w:rsidR="00592966" w:rsidRDefault="00592966">
      <w:pPr>
        <w:widowControl w:val="0"/>
        <w:ind w:firstLine="709"/>
        <w:jc w:val="both"/>
        <w:rPr>
          <w:sz w:val="26"/>
          <w:szCs w:val="26"/>
          <w:lang w:val="uk-UA"/>
        </w:rPr>
      </w:pPr>
    </w:p>
    <w:p w14:paraId="63A67B83" w14:textId="77777777" w:rsidR="00592966" w:rsidRDefault="00592966">
      <w:pPr>
        <w:widowControl w:val="0"/>
        <w:ind w:firstLine="709"/>
        <w:jc w:val="both"/>
        <w:rPr>
          <w:sz w:val="26"/>
          <w:szCs w:val="26"/>
          <w:lang w:val="uk-UA"/>
        </w:rPr>
      </w:pPr>
    </w:p>
    <w:p w14:paraId="04DD354C" w14:textId="77777777" w:rsidR="00592966" w:rsidRDefault="00592966">
      <w:pPr>
        <w:widowControl w:val="0"/>
        <w:ind w:firstLine="709"/>
        <w:jc w:val="both"/>
        <w:rPr>
          <w:sz w:val="26"/>
          <w:szCs w:val="26"/>
          <w:lang w:val="uk-UA"/>
        </w:rPr>
      </w:pPr>
    </w:p>
    <w:p w14:paraId="35525CE2" w14:textId="77777777" w:rsidR="00592966" w:rsidRDefault="00592966">
      <w:pPr>
        <w:widowControl w:val="0"/>
        <w:ind w:firstLine="709"/>
        <w:jc w:val="both"/>
        <w:rPr>
          <w:sz w:val="26"/>
          <w:szCs w:val="26"/>
          <w:lang w:val="uk-UA"/>
        </w:rPr>
      </w:pPr>
    </w:p>
    <w:p w14:paraId="33C20D63" w14:textId="77777777" w:rsidR="00592966" w:rsidRDefault="00592966">
      <w:pPr>
        <w:widowControl w:val="0"/>
        <w:ind w:firstLine="709"/>
        <w:jc w:val="both"/>
        <w:rPr>
          <w:sz w:val="26"/>
          <w:szCs w:val="26"/>
          <w:lang w:val="uk-UA"/>
        </w:rPr>
      </w:pPr>
    </w:p>
    <w:p w14:paraId="36886D27" w14:textId="77777777" w:rsidR="00592966" w:rsidRDefault="00592966">
      <w:pPr>
        <w:widowControl w:val="0"/>
        <w:ind w:firstLine="709"/>
        <w:jc w:val="both"/>
        <w:rPr>
          <w:sz w:val="26"/>
          <w:szCs w:val="26"/>
          <w:lang w:val="uk-UA"/>
        </w:rPr>
      </w:pPr>
    </w:p>
    <w:p w14:paraId="2AD03102" w14:textId="77777777" w:rsidR="00592966" w:rsidRDefault="00592966">
      <w:pPr>
        <w:widowControl w:val="0"/>
        <w:ind w:firstLine="709"/>
        <w:jc w:val="both"/>
        <w:rPr>
          <w:sz w:val="26"/>
          <w:szCs w:val="26"/>
          <w:lang w:val="uk-UA"/>
        </w:rPr>
      </w:pPr>
    </w:p>
    <w:p w14:paraId="0FF4EA47" w14:textId="77777777" w:rsidR="00592966" w:rsidRDefault="00592966">
      <w:pPr>
        <w:widowControl w:val="0"/>
        <w:ind w:firstLine="709"/>
        <w:jc w:val="both"/>
        <w:rPr>
          <w:sz w:val="26"/>
          <w:szCs w:val="26"/>
          <w:lang w:val="uk-UA"/>
        </w:rPr>
      </w:pPr>
    </w:p>
    <w:p w14:paraId="41CC6362" w14:textId="77777777" w:rsidR="00592966" w:rsidRDefault="00592966">
      <w:pPr>
        <w:widowControl w:val="0"/>
        <w:ind w:firstLine="709"/>
        <w:jc w:val="both"/>
        <w:rPr>
          <w:sz w:val="26"/>
          <w:szCs w:val="26"/>
          <w:lang w:val="uk-UA"/>
        </w:rPr>
      </w:pPr>
    </w:p>
    <w:p w14:paraId="590D8C47" w14:textId="77777777" w:rsidR="00592966" w:rsidRDefault="002C11B6">
      <w:pPr>
        <w:pStyle w:val="3"/>
        <w:keepNext w:val="0"/>
        <w:widowControl w:val="0"/>
        <w:shd w:val="clear" w:color="auto" w:fill="FFFFFF"/>
        <w:spacing w:before="0"/>
        <w:ind w:firstLine="709"/>
        <w:jc w:val="both"/>
      </w:pPr>
      <w:r>
        <w:rPr>
          <w:rFonts w:ascii="Times New Roman" w:hAnsi="Times New Roman"/>
          <w:b w:val="0"/>
          <w:bCs w:val="0"/>
          <w:color w:val="000000"/>
          <w:lang w:val="uk-UA"/>
        </w:rPr>
        <w:t xml:space="preserve">Якщо лист потрапив у спам, потрібно натиснути на кнопку «Не спам», щоб в подальшому не пропускати ці </w:t>
      </w:r>
      <w:r>
        <w:rPr>
          <w:rFonts w:ascii="Times New Roman" w:hAnsi="Times New Roman"/>
          <w:b w:val="0"/>
          <w:bCs w:val="0"/>
          <w:color w:val="000000"/>
          <w:lang w:val="uk-UA"/>
        </w:rPr>
        <w:t>документи (вони будуть у папці «Вхідні»).</w:t>
      </w:r>
    </w:p>
    <w:p w14:paraId="77CB6C49" w14:textId="77777777" w:rsidR="00592966" w:rsidRDefault="002C11B6">
      <w:pPr>
        <w:pStyle w:val="3"/>
        <w:keepNext w:val="0"/>
        <w:widowControl w:val="0"/>
        <w:shd w:val="clear" w:color="auto" w:fill="FFFFFF"/>
        <w:spacing w:before="0"/>
        <w:ind w:firstLine="709"/>
        <w:jc w:val="both"/>
      </w:pPr>
      <w:r>
        <w:rPr>
          <w:rFonts w:ascii="Times New Roman" w:hAnsi="Times New Roman"/>
          <w:b w:val="0"/>
          <w:bCs w:val="0"/>
          <w:color w:val="000000"/>
          <w:lang w:val="uk-UA"/>
        </w:rPr>
        <w:t xml:space="preserve">Після натискання кнопки «Переглянути документ» відкривається </w:t>
      </w:r>
      <w:r>
        <w:rPr>
          <w:rFonts w:ascii="Times New Roman" w:hAnsi="Times New Roman"/>
          <w:b w:val="0"/>
          <w:bCs w:val="0"/>
          <w:color w:val="000000"/>
          <w:u w:val="single"/>
          <w:lang w:val="uk-UA"/>
        </w:rPr>
        <w:t>рахунок на оплату</w:t>
      </w:r>
      <w:r>
        <w:rPr>
          <w:rFonts w:ascii="Times New Roman" w:hAnsi="Times New Roman"/>
          <w:b w:val="0"/>
          <w:bCs w:val="0"/>
          <w:color w:val="000000"/>
          <w:lang w:val="uk-UA"/>
        </w:rPr>
        <w:t>, який необхідно погодити натисканням кнопки «Погодити документ» (див. рис.):</w:t>
      </w:r>
    </w:p>
    <w:p w14:paraId="52062D52" w14:textId="77777777" w:rsidR="00592966" w:rsidRDefault="002C11B6">
      <w:pPr>
        <w:pStyle w:val="3"/>
        <w:keepNext w:val="0"/>
        <w:widowControl w:val="0"/>
        <w:shd w:val="clear" w:color="auto" w:fill="FFFFFF"/>
        <w:spacing w:before="0"/>
        <w:ind w:firstLine="709"/>
        <w:jc w:val="both"/>
        <w:rPr>
          <w:rFonts w:ascii="Times New Roman" w:hAnsi="Times New Roman"/>
          <w:b w:val="0"/>
          <w:bCs w:val="0"/>
          <w:color w:val="000000"/>
          <w:lang w:val="uk-UA"/>
        </w:rPr>
      </w:pPr>
      <w:r>
        <w:rPr>
          <w:rFonts w:ascii="Times New Roman" w:hAnsi="Times New Roman"/>
          <w:b w:val="0"/>
          <w:bCs w:val="0"/>
          <w:noProof/>
          <w:color w:val="000000"/>
          <w:lang w:val="uk-UA" w:eastAsia="uk-UA"/>
        </w:rPr>
        <w:drawing>
          <wp:anchor distT="0" distB="0" distL="0" distR="0" simplePos="0" relativeHeight="6" behindDoc="0" locked="0" layoutInCell="1" allowOverlap="1" wp14:anchorId="707AE09C" wp14:editId="3507C3B9">
            <wp:simplePos x="0" y="0"/>
            <wp:positionH relativeFrom="margin">
              <wp:posOffset>319405</wp:posOffset>
            </wp:positionH>
            <wp:positionV relativeFrom="paragraph">
              <wp:posOffset>30480</wp:posOffset>
            </wp:positionV>
            <wp:extent cx="5181600" cy="2560320"/>
            <wp:effectExtent l="0" t="0" r="0" b="0"/>
            <wp:wrapNone/>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8"/>
                    <a:srcRect l="898" t="11631" r="11871" b="11749"/>
                    <a:stretch>
                      <a:fillRect/>
                    </a:stretch>
                  </pic:blipFill>
                  <pic:spPr bwMode="auto">
                    <a:xfrm>
                      <a:off x="0" y="0"/>
                      <a:ext cx="5181600" cy="2560320"/>
                    </a:xfrm>
                    <a:prstGeom prst="rect">
                      <a:avLst/>
                    </a:prstGeom>
                  </pic:spPr>
                </pic:pic>
              </a:graphicData>
            </a:graphic>
          </wp:anchor>
        </w:drawing>
      </w:r>
    </w:p>
    <w:p w14:paraId="520585EB"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38EF6E20"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54608EBA"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17504BE4"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7E7C26E4" w14:textId="77777777" w:rsidR="00592966" w:rsidRDefault="00592966">
      <w:pPr>
        <w:rPr>
          <w:lang w:val="uk-UA"/>
        </w:rPr>
      </w:pPr>
    </w:p>
    <w:p w14:paraId="7BECFA73"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4D511745"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3AF697E5"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212E0043" w14:textId="77777777" w:rsidR="00592966" w:rsidRDefault="00592966">
      <w:pPr>
        <w:pStyle w:val="3"/>
        <w:keepNext w:val="0"/>
        <w:widowControl w:val="0"/>
        <w:shd w:val="clear" w:color="auto" w:fill="FFFFFF"/>
        <w:spacing w:before="0"/>
        <w:ind w:firstLine="709"/>
        <w:jc w:val="both"/>
        <w:rPr>
          <w:rFonts w:ascii="Times New Roman" w:hAnsi="Times New Roman"/>
          <w:b w:val="0"/>
          <w:bCs w:val="0"/>
          <w:color w:val="000000"/>
          <w:lang w:val="uk-UA"/>
        </w:rPr>
      </w:pPr>
    </w:p>
    <w:p w14:paraId="7CCCDC88" w14:textId="77777777" w:rsidR="00592966" w:rsidRPr="00520E78" w:rsidRDefault="002C11B6">
      <w:pPr>
        <w:pStyle w:val="3"/>
        <w:keepNext w:val="0"/>
        <w:widowControl w:val="0"/>
        <w:shd w:val="clear" w:color="auto" w:fill="FFFFFF"/>
        <w:spacing w:before="0"/>
        <w:ind w:firstLine="709"/>
        <w:jc w:val="both"/>
        <w:rPr>
          <w:lang w:val="uk-UA"/>
        </w:rPr>
      </w:pPr>
      <w:r>
        <w:rPr>
          <w:rFonts w:ascii="Times New Roman" w:hAnsi="Times New Roman"/>
          <w:b w:val="0"/>
          <w:bCs w:val="0"/>
          <w:lang w:val="uk-UA"/>
        </w:rPr>
        <w:lastRenderedPageBreak/>
        <w:t xml:space="preserve">2. Після оплати </w:t>
      </w:r>
      <w:r>
        <w:rPr>
          <w:rFonts w:ascii="Times New Roman" w:hAnsi="Times New Roman"/>
          <w:b w:val="0"/>
          <w:bCs w:val="0"/>
          <w:u w:val="single"/>
          <w:lang w:val="uk-UA"/>
        </w:rPr>
        <w:t>рахунку</w:t>
      </w:r>
      <w:r>
        <w:rPr>
          <w:rFonts w:ascii="Times New Roman" w:hAnsi="Times New Roman"/>
          <w:b w:val="0"/>
          <w:bCs w:val="0"/>
          <w:lang w:val="uk-UA"/>
        </w:rPr>
        <w:t xml:space="preserve"> за допомогою платформи </w:t>
      </w:r>
      <w:r>
        <w:rPr>
          <w:rFonts w:ascii="Times New Roman" w:hAnsi="Times New Roman"/>
          <w:b w:val="0"/>
          <w:bCs w:val="0"/>
          <w:lang w:val="uk-UA"/>
        </w:rPr>
        <w:t xml:space="preserve">ПТАХ в систему M.E.doc (або FlyDoc, СОТА, FREDO) та на електронну пошту надсилається </w:t>
      </w:r>
      <w:r>
        <w:rPr>
          <w:rFonts w:ascii="Times New Roman" w:hAnsi="Times New Roman"/>
          <w:b w:val="0"/>
          <w:bCs w:val="0"/>
          <w:u w:val="single"/>
          <w:lang w:val="uk-UA"/>
        </w:rPr>
        <w:t>акт надання послуг</w:t>
      </w:r>
      <w:r>
        <w:rPr>
          <w:rFonts w:ascii="Times New Roman" w:hAnsi="Times New Roman"/>
          <w:b w:val="0"/>
          <w:bCs w:val="0"/>
          <w:lang w:val="uk-UA"/>
        </w:rPr>
        <w:t xml:space="preserve"> від ФОП В.М. Метелиця з накладеним ЕЦП.</w:t>
      </w:r>
    </w:p>
    <w:p w14:paraId="5A355793" w14:textId="77777777" w:rsidR="00592966" w:rsidRDefault="002C11B6">
      <w:pPr>
        <w:pStyle w:val="3"/>
        <w:keepNext w:val="0"/>
        <w:widowControl w:val="0"/>
        <w:shd w:val="clear" w:color="auto" w:fill="FFFFFF"/>
        <w:spacing w:before="0"/>
        <w:ind w:firstLine="709"/>
        <w:jc w:val="both"/>
      </w:pPr>
      <w:r>
        <w:rPr>
          <w:rFonts w:ascii="Times New Roman" w:hAnsi="Times New Roman"/>
          <w:b w:val="0"/>
          <w:bCs w:val="0"/>
          <w:lang w:val="uk-UA"/>
        </w:rPr>
        <w:t xml:space="preserve">На електронну пошту </w:t>
      </w:r>
      <w:r>
        <w:rPr>
          <w:rFonts w:ascii="Times New Roman" w:hAnsi="Times New Roman"/>
          <w:b w:val="0"/>
          <w:bCs w:val="0"/>
          <w:u w:val="single"/>
          <w:lang w:val="uk-UA"/>
        </w:rPr>
        <w:t>акт надання послуг</w:t>
      </w:r>
      <w:r>
        <w:rPr>
          <w:rFonts w:ascii="Times New Roman" w:hAnsi="Times New Roman"/>
          <w:b w:val="0"/>
          <w:bCs w:val="0"/>
          <w:lang w:val="uk-UA"/>
        </w:rPr>
        <w:t xml:space="preserve"> приходить в листі з темою «Отримано документи з платформи ПТАХ» з електро</w:t>
      </w:r>
      <w:r>
        <w:rPr>
          <w:rFonts w:ascii="Times New Roman" w:hAnsi="Times New Roman"/>
          <w:b w:val="0"/>
          <w:bCs w:val="0"/>
          <w:lang w:val="uk-UA"/>
        </w:rPr>
        <w:t xml:space="preserve">нної пошти </w:t>
      </w:r>
      <w:hyperlink r:id="rId9">
        <w:r>
          <w:rPr>
            <w:rStyle w:val="ListLabel50"/>
            <w:b w:val="0"/>
            <w:bCs w:val="0"/>
          </w:rPr>
          <w:t>no-reply@ezvit.com.ua</w:t>
        </w:r>
      </w:hyperlink>
      <w:r>
        <w:rPr>
          <w:rFonts w:ascii="Times New Roman" w:hAnsi="Times New Roman"/>
          <w:b w:val="0"/>
          <w:bCs w:val="0"/>
          <w:lang w:val="uk-UA"/>
        </w:rPr>
        <w:t>.</w:t>
      </w:r>
    </w:p>
    <w:p w14:paraId="4B6D7A25" w14:textId="77777777" w:rsidR="00592966" w:rsidRDefault="002C11B6">
      <w:pPr>
        <w:pStyle w:val="3"/>
        <w:keepNext w:val="0"/>
        <w:widowControl w:val="0"/>
        <w:shd w:val="clear" w:color="auto" w:fill="FFFFFF"/>
        <w:spacing w:before="0"/>
        <w:ind w:firstLine="709"/>
        <w:jc w:val="both"/>
      </w:pPr>
      <w:r>
        <w:rPr>
          <w:rFonts w:ascii="Times New Roman" w:hAnsi="Times New Roman"/>
          <w:b w:val="0"/>
          <w:bCs w:val="0"/>
          <w:lang w:val="uk-UA"/>
        </w:rPr>
        <w:t xml:space="preserve">Для накладення свого ЕЦП на </w:t>
      </w:r>
      <w:r>
        <w:rPr>
          <w:rFonts w:ascii="Times New Roman" w:hAnsi="Times New Roman"/>
          <w:b w:val="0"/>
          <w:bCs w:val="0"/>
          <w:u w:val="single"/>
          <w:lang w:val="uk-UA"/>
        </w:rPr>
        <w:t>акт надання послуг</w:t>
      </w:r>
      <w:r>
        <w:rPr>
          <w:rFonts w:ascii="Times New Roman" w:hAnsi="Times New Roman"/>
          <w:b w:val="0"/>
          <w:bCs w:val="0"/>
          <w:lang w:val="uk-UA"/>
        </w:rPr>
        <w:t xml:space="preserve"> від ФОП В.М. Метелиця необхідно послідовно натиснути на кнопки: «Переглянути документ», «Погодити документ», «Підтвердити і від</w:t>
      </w:r>
      <w:r>
        <w:rPr>
          <w:rFonts w:ascii="Times New Roman" w:hAnsi="Times New Roman"/>
          <w:b w:val="0"/>
          <w:bCs w:val="0"/>
          <w:lang w:val="uk-UA"/>
        </w:rPr>
        <w:t>правити відповідь» та «Підписати, відправити квитанції» (див. рис.):</w:t>
      </w:r>
    </w:p>
    <w:p w14:paraId="41F3ABD1" w14:textId="77777777" w:rsidR="00592966" w:rsidRDefault="002C11B6">
      <w:pPr>
        <w:pStyle w:val="3"/>
        <w:keepNext w:val="0"/>
        <w:widowControl w:val="0"/>
        <w:shd w:val="clear" w:color="auto" w:fill="FFFFFF"/>
        <w:spacing w:before="0" w:line="220" w:lineRule="auto"/>
        <w:ind w:firstLine="709"/>
        <w:jc w:val="both"/>
        <w:rPr>
          <w:caps/>
          <w:sz w:val="27"/>
          <w:szCs w:val="27"/>
          <w:lang w:val="uk-UA"/>
        </w:rPr>
      </w:pPr>
      <w:r>
        <w:rPr>
          <w:noProof/>
          <w:lang w:val="uk-UA" w:eastAsia="uk-UA"/>
        </w:rPr>
        <w:drawing>
          <wp:anchor distT="0" distB="0" distL="0" distR="0" simplePos="0" relativeHeight="7" behindDoc="0" locked="0" layoutInCell="1" allowOverlap="1" wp14:anchorId="05EC5E36" wp14:editId="57E6F477">
            <wp:simplePos x="0" y="0"/>
            <wp:positionH relativeFrom="margin">
              <wp:align>center</wp:align>
            </wp:positionH>
            <wp:positionV relativeFrom="paragraph">
              <wp:posOffset>118745</wp:posOffset>
            </wp:positionV>
            <wp:extent cx="5128260" cy="2430780"/>
            <wp:effectExtent l="0" t="0" r="0" b="0"/>
            <wp:wrapNone/>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0"/>
                    <a:srcRect l="10901" t="10727" r="2773" b="16526"/>
                    <a:stretch>
                      <a:fillRect/>
                    </a:stretch>
                  </pic:blipFill>
                  <pic:spPr bwMode="auto">
                    <a:xfrm>
                      <a:off x="0" y="0"/>
                      <a:ext cx="5128260" cy="2430780"/>
                    </a:xfrm>
                    <a:prstGeom prst="rect">
                      <a:avLst/>
                    </a:prstGeom>
                  </pic:spPr>
                </pic:pic>
              </a:graphicData>
            </a:graphic>
          </wp:anchor>
        </w:drawing>
      </w:r>
    </w:p>
    <w:sectPr w:rsidR="00592966">
      <w:pgSz w:w="11906" w:h="16838"/>
      <w:pgMar w:top="1134" w:right="1134" w:bottom="1134" w:left="1134" w:header="0" w:footer="0" w:gutter="0"/>
      <w:cols w:space="720"/>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Bold">
    <w:altName w:val="Calibri"/>
    <w:panose1 w:val="00000000000000000000"/>
    <w:charset w:val="CC"/>
    <w:family w:val="auto"/>
    <w:notTrueType/>
    <w:pitch w:val="default"/>
    <w:sig w:usb0="00000203" w:usb1="00000000" w:usb2="00000000" w:usb3="00000000" w:csb0="00000005"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966"/>
    <w:rsid w:val="002C11B6"/>
    <w:rsid w:val="00520E78"/>
    <w:rsid w:val="00592966"/>
    <w:rsid w:val="00F25A71"/>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link w:val="10"/>
    <w:uiPriority w:val="9"/>
    <w:qFormat/>
    <w:rsid w:val="008B29D1"/>
    <w:pPr>
      <w:spacing w:beforeAutospacing="1" w:afterAutospacing="1"/>
      <w:outlineLvl w:val="0"/>
    </w:pPr>
    <w:rPr>
      <w:b/>
      <w:bCs/>
      <w:kern w:val="2"/>
      <w:sz w:val="48"/>
      <w:szCs w:val="48"/>
      <w:lang w:val="x-none" w:eastAsia="x-none"/>
    </w:rPr>
  </w:style>
  <w:style w:type="paragraph" w:styleId="2">
    <w:name w:val="heading 2"/>
    <w:basedOn w:val="a"/>
    <w:next w:val="a"/>
    <w:semiHidden/>
    <w:unhideWhenUsed/>
    <w:qFormat/>
    <w:rsid w:val="008D4B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semiHidden/>
    <w:unhideWhenUsed/>
    <w:qFormat/>
    <w:rsid w:val="0086299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BD29CC"/>
    <w:rPr>
      <w:color w:val="0000FF"/>
      <w:u w:val="single"/>
    </w:rPr>
  </w:style>
  <w:style w:type="character" w:styleId="a3">
    <w:name w:val="page number"/>
    <w:basedOn w:val="a0"/>
    <w:qFormat/>
    <w:rsid w:val="00722930"/>
  </w:style>
  <w:style w:type="character" w:styleId="a4">
    <w:name w:val="Strong"/>
    <w:uiPriority w:val="22"/>
    <w:qFormat/>
    <w:rsid w:val="00BF6EF6"/>
    <w:rPr>
      <w:b/>
      <w:bCs/>
    </w:rPr>
  </w:style>
  <w:style w:type="character" w:customStyle="1" w:styleId="rvts0">
    <w:name w:val="rvts0"/>
    <w:basedOn w:val="a0"/>
    <w:qFormat/>
    <w:rsid w:val="00AA2AC8"/>
  </w:style>
  <w:style w:type="character" w:customStyle="1" w:styleId="10">
    <w:name w:val="Заголовок 1 Знак"/>
    <w:link w:val="1"/>
    <w:uiPriority w:val="9"/>
    <w:qFormat/>
    <w:rsid w:val="008B29D1"/>
    <w:rPr>
      <w:b/>
      <w:bCs/>
      <w:kern w:val="2"/>
      <w:sz w:val="48"/>
      <w:szCs w:val="48"/>
      <w:lang w:val="x-none" w:eastAsia="x-none"/>
    </w:rPr>
  </w:style>
  <w:style w:type="character" w:customStyle="1" w:styleId="apple-converted-space">
    <w:name w:val="apple-converted-space"/>
    <w:qFormat/>
    <w:rsid w:val="00635240"/>
  </w:style>
  <w:style w:type="character" w:customStyle="1" w:styleId="6Exact">
    <w:name w:val="Основной текст (6) Exact"/>
    <w:qFormat/>
    <w:rsid w:val="00795E2B"/>
    <w:rPr>
      <w:rFonts w:ascii="Segoe UI" w:eastAsia="Segoe UI" w:hAnsi="Segoe UI" w:cs="Segoe UI"/>
      <w:b/>
      <w:bCs/>
      <w:i w:val="0"/>
      <w:iCs w:val="0"/>
      <w:caps w:val="0"/>
      <w:smallCaps w:val="0"/>
      <w:strike w:val="0"/>
      <w:dstrike w:val="0"/>
      <w:spacing w:val="2"/>
      <w:sz w:val="16"/>
      <w:szCs w:val="16"/>
      <w:u w:val="none"/>
    </w:rPr>
  </w:style>
  <w:style w:type="character" w:customStyle="1" w:styleId="30">
    <w:name w:val="Заголовок 3 Знак"/>
    <w:link w:val="31"/>
    <w:semiHidden/>
    <w:qFormat/>
    <w:rsid w:val="00862990"/>
    <w:rPr>
      <w:rFonts w:ascii="Calibri Light" w:eastAsia="Times New Roman" w:hAnsi="Calibri Light" w:cs="Times New Roman"/>
      <w:b/>
      <w:bCs/>
      <w:sz w:val="26"/>
      <w:szCs w:val="26"/>
    </w:rPr>
  </w:style>
  <w:style w:type="character" w:customStyle="1" w:styleId="20">
    <w:name w:val="Заголовок 2 Знак"/>
    <w:basedOn w:val="a0"/>
    <w:link w:val="21"/>
    <w:semiHidden/>
    <w:qFormat/>
    <w:rsid w:val="008D4B37"/>
    <w:rPr>
      <w:rFonts w:asciiTheme="majorHAnsi" w:eastAsiaTheme="majorEastAsia" w:hAnsiTheme="majorHAnsi" w:cstheme="majorBidi"/>
      <w:color w:val="2E74B5" w:themeColor="accent1" w:themeShade="BF"/>
      <w:sz w:val="26"/>
      <w:szCs w:val="26"/>
      <w:lang w:val="ru-RU" w:eastAsia="ru-RU"/>
    </w:rPr>
  </w:style>
  <w:style w:type="character" w:customStyle="1" w:styleId="11">
    <w:name w:val="Выделение1"/>
    <w:basedOn w:val="a0"/>
    <w:uiPriority w:val="20"/>
    <w:qFormat/>
    <w:rsid w:val="008D4B37"/>
    <w:rPr>
      <w:i/>
      <w:iCs/>
    </w:rPr>
  </w:style>
  <w:style w:type="character" w:customStyle="1" w:styleId="22">
    <w:name w:val="Основной текст (2)_"/>
    <w:basedOn w:val="a0"/>
    <w:qFormat/>
    <w:rsid w:val="004D3A16"/>
    <w:rPr>
      <w:sz w:val="19"/>
      <w:szCs w:val="19"/>
      <w:shd w:val="clear" w:color="auto" w:fill="FFFFFF"/>
    </w:rPr>
  </w:style>
  <w:style w:type="character" w:customStyle="1" w:styleId="a5">
    <w:name w:val="Подпись к картинке_"/>
    <w:basedOn w:val="a0"/>
    <w:qFormat/>
    <w:locked/>
    <w:rsid w:val="004A2678"/>
    <w:rPr>
      <w:rFonts w:ascii="Tahoma" w:eastAsia="Tahoma" w:hAnsi="Tahoma" w:cs="Tahoma"/>
      <w:sz w:val="8"/>
      <w:szCs w:val="8"/>
      <w:shd w:val="clear" w:color="auto" w:fill="FFFFFF"/>
    </w:rPr>
  </w:style>
  <w:style w:type="character" w:customStyle="1" w:styleId="Exact">
    <w:name w:val="Подпись к картинке Exact"/>
    <w:basedOn w:val="a5"/>
    <w:qFormat/>
    <w:rsid w:val="004A2678"/>
    <w:rPr>
      <w:rFonts w:ascii="Tahoma" w:eastAsia="Tahoma" w:hAnsi="Tahoma" w:cs="Tahoma"/>
      <w:sz w:val="8"/>
      <w:szCs w:val="8"/>
      <w:shd w:val="clear" w:color="auto" w:fill="FFFFFF"/>
    </w:rPr>
  </w:style>
  <w:style w:type="character" w:customStyle="1" w:styleId="UnresolvedMention">
    <w:name w:val="Unresolved Mention"/>
    <w:basedOn w:val="a0"/>
    <w:uiPriority w:val="99"/>
    <w:semiHidden/>
    <w:unhideWhenUsed/>
    <w:qFormat/>
    <w:rsid w:val="00FC3580"/>
    <w:rPr>
      <w:color w:val="605E5C"/>
      <w:shd w:val="clear" w:color="auto" w:fill="E1DFDD"/>
    </w:rPr>
  </w:style>
  <w:style w:type="character" w:customStyle="1" w:styleId="32">
    <w:name w:val="Колонтитул (3)_"/>
    <w:basedOn w:val="a0"/>
    <w:qFormat/>
    <w:rsid w:val="00C803E6"/>
    <w:rPr>
      <w:rFonts w:ascii="Candara" w:eastAsia="Candara" w:hAnsi="Candara" w:cs="Candara"/>
      <w:shd w:val="clear" w:color="auto" w:fill="FFFFFF"/>
    </w:rPr>
  </w:style>
  <w:style w:type="character" w:customStyle="1" w:styleId="3MSReferenceSansSerif85pt">
    <w:name w:val="Колонтитул (3) + MS Reference Sans Serif;8;5 pt"/>
    <w:basedOn w:val="32"/>
    <w:qFormat/>
    <w:rsid w:val="00C803E6"/>
    <w:rPr>
      <w:rFonts w:ascii="MS Reference Sans Serif" w:eastAsia="MS Reference Sans Serif" w:hAnsi="MS Reference Sans Serif" w:cs="MS Reference Sans Serif"/>
      <w:color w:val="000000"/>
      <w:spacing w:val="0"/>
      <w:w w:val="100"/>
      <w:sz w:val="17"/>
      <w:szCs w:val="17"/>
      <w:shd w:val="clear" w:color="auto" w:fill="FFFFFF"/>
      <w:lang w:val="uk-UA" w:eastAsia="uk-UA" w:bidi="uk-UA"/>
    </w:rPr>
  </w:style>
  <w:style w:type="character" w:customStyle="1" w:styleId="310">
    <w:name w:val="Основной текст (31)_"/>
    <w:basedOn w:val="a0"/>
    <w:qFormat/>
    <w:rsid w:val="00C803E6"/>
    <w:rPr>
      <w:rFonts w:ascii="MS Reference Sans Serif" w:eastAsia="MS Reference Sans Serif" w:hAnsi="MS Reference Sans Serif" w:cs="MS Reference Sans Serif"/>
      <w:sz w:val="18"/>
      <w:szCs w:val="18"/>
      <w:shd w:val="clear" w:color="auto" w:fill="FFFFF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b/>
      <w:color w:val="auto"/>
      <w:sz w:val="24"/>
    </w:rPr>
  </w:style>
  <w:style w:type="character" w:customStyle="1" w:styleId="ListLabel43">
    <w:name w:val="ListLabel 43"/>
    <w:qFormat/>
    <w:rPr>
      <w:b/>
    </w:rPr>
  </w:style>
  <w:style w:type="character" w:customStyle="1" w:styleId="ListLabel44">
    <w:name w:val="ListLabel 44"/>
    <w:qFormat/>
    <w:rPr>
      <w:b/>
      <w:i w:val="0"/>
    </w:rPr>
  </w:style>
  <w:style w:type="character" w:customStyle="1" w:styleId="ListLabel45">
    <w:name w:val="ListLabel 45"/>
    <w:qFormat/>
    <w:rPr>
      <w:sz w:val="26"/>
      <w:szCs w:val="26"/>
    </w:rPr>
  </w:style>
  <w:style w:type="character" w:customStyle="1" w:styleId="ListLabel46">
    <w:name w:val="ListLabel 46"/>
    <w:qFormat/>
    <w:rPr>
      <w:b/>
      <w:bCs/>
      <w:color w:val="000000"/>
      <w:sz w:val="26"/>
      <w:szCs w:val="26"/>
      <w:lang w:val="uk-UA"/>
    </w:rPr>
  </w:style>
  <w:style w:type="character" w:customStyle="1" w:styleId="ListLabel47">
    <w:name w:val="ListLabel 47"/>
    <w:qFormat/>
    <w:rPr>
      <w:sz w:val="26"/>
      <w:szCs w:val="26"/>
      <w:lang w:val="en-US"/>
    </w:rPr>
  </w:style>
  <w:style w:type="character" w:customStyle="1" w:styleId="ListLabel48">
    <w:name w:val="ListLabel 48"/>
    <w:qFormat/>
    <w:rPr>
      <w:sz w:val="28"/>
      <w:szCs w:val="28"/>
    </w:rPr>
  </w:style>
  <w:style w:type="character" w:customStyle="1" w:styleId="ListLabel49">
    <w:name w:val="ListLabel 49"/>
    <w:qFormat/>
    <w:rPr>
      <w:sz w:val="28"/>
      <w:szCs w:val="28"/>
      <w:lang w:val="uk-UA"/>
    </w:rPr>
  </w:style>
  <w:style w:type="character" w:customStyle="1" w:styleId="ListLabel50">
    <w:name w:val="ListLabel 50"/>
    <w:qFormat/>
    <w:rPr>
      <w:rFonts w:ascii="Times New Roman" w:hAnsi="Times New Roman"/>
      <w:lang w:val="uk-UA"/>
    </w:rPr>
  </w:style>
  <w:style w:type="character" w:customStyle="1" w:styleId="a6">
    <w:name w:val="Выделение жирным"/>
    <w:qFormat/>
    <w:rPr>
      <w:b/>
      <w:bCs/>
    </w:rPr>
  </w:style>
  <w:style w:type="character" w:customStyle="1" w:styleId="ListLabel55">
    <w:name w:val="ListLabel 55"/>
    <w:qFormat/>
    <w:rPr>
      <w:b/>
      <w:color w:val="0563C1" w:themeColor="hyperlink"/>
      <w:lang w:val="uk-UA"/>
    </w:rPr>
  </w:style>
  <w:style w:type="character" w:customStyle="1" w:styleId="ListLabel52">
    <w:name w:val="ListLabel 52"/>
    <w:qFormat/>
    <w:rPr>
      <w:color w:val="000000"/>
      <w:sz w:val="28"/>
      <w:szCs w:val="28"/>
      <w:lang w:val="uk-UA"/>
    </w:rPr>
  </w:style>
  <w:style w:type="character" w:customStyle="1" w:styleId="ListLabel56">
    <w:name w:val="ListLabel 56"/>
    <w:qFormat/>
    <w:rPr>
      <w:color w:val="000000"/>
      <w:sz w:val="28"/>
      <w:szCs w:val="28"/>
      <w:lang w:val="uk-UA"/>
    </w:rPr>
  </w:style>
  <w:style w:type="character" w:customStyle="1" w:styleId="ListLabel57">
    <w:name w:val="ListLabel 57"/>
    <w:qFormat/>
  </w:style>
  <w:style w:type="character" w:customStyle="1" w:styleId="ListLabel58">
    <w:name w:val="ListLabel 58"/>
    <w:qFormat/>
    <w:rPr>
      <w:b w:val="0"/>
      <w:bCs w:val="0"/>
    </w:rPr>
  </w:style>
  <w:style w:type="paragraph" w:customStyle="1" w:styleId="a7">
    <w:name w:val="Заголовок"/>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rsid w:val="005C6D20"/>
    <w:pPr>
      <w:jc w:val="center"/>
    </w:pPr>
    <w:rPr>
      <w:b/>
      <w:szCs w:val="20"/>
      <w:lang w:val="uk-UA"/>
    </w:r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rPr>
  </w:style>
  <w:style w:type="paragraph" w:customStyle="1" w:styleId="12">
    <w:name w:val="Указатель1"/>
    <w:basedOn w:val="a"/>
    <w:qFormat/>
    <w:pPr>
      <w:suppressLineNumbers/>
    </w:pPr>
    <w:rPr>
      <w:rFonts w:cs="Lucida Sans"/>
    </w:rPr>
  </w:style>
  <w:style w:type="paragraph" w:styleId="ab">
    <w:name w:val="Balloon Text"/>
    <w:basedOn w:val="a"/>
    <w:semiHidden/>
    <w:qFormat/>
    <w:rsid w:val="00F70082"/>
    <w:rPr>
      <w:rFonts w:ascii="Tahoma" w:hAnsi="Tahoma" w:cs="Tahoma"/>
      <w:sz w:val="16"/>
      <w:szCs w:val="16"/>
    </w:rPr>
  </w:style>
  <w:style w:type="paragraph" w:styleId="ac">
    <w:name w:val="header"/>
    <w:basedOn w:val="a"/>
    <w:rsid w:val="00722930"/>
    <w:pPr>
      <w:tabs>
        <w:tab w:val="center" w:pos="4677"/>
        <w:tab w:val="right" w:pos="9355"/>
      </w:tabs>
    </w:pPr>
  </w:style>
  <w:style w:type="paragraph" w:styleId="ad">
    <w:name w:val="footer"/>
    <w:basedOn w:val="a"/>
    <w:rsid w:val="000A6F39"/>
    <w:pPr>
      <w:tabs>
        <w:tab w:val="center" w:pos="4677"/>
        <w:tab w:val="right" w:pos="9355"/>
      </w:tabs>
    </w:pPr>
  </w:style>
  <w:style w:type="paragraph" w:styleId="ae">
    <w:name w:val="No Spacing"/>
    <w:uiPriority w:val="1"/>
    <w:qFormat/>
    <w:rsid w:val="00A617D8"/>
    <w:rPr>
      <w:rFonts w:ascii="Calibri" w:eastAsia="Calibri" w:hAnsi="Calibri"/>
      <w:sz w:val="22"/>
      <w:szCs w:val="22"/>
      <w:lang w:val="ru-RU" w:eastAsia="en-US"/>
    </w:rPr>
  </w:style>
  <w:style w:type="paragraph" w:customStyle="1" w:styleId="western">
    <w:name w:val="western"/>
    <w:basedOn w:val="a"/>
    <w:qFormat/>
    <w:rsid w:val="00AA2AC8"/>
    <w:pPr>
      <w:spacing w:beforeAutospacing="1" w:afterAutospacing="1"/>
    </w:pPr>
  </w:style>
  <w:style w:type="paragraph" w:customStyle="1" w:styleId="Default">
    <w:name w:val="Default"/>
    <w:qFormat/>
    <w:rsid w:val="00CA44DF"/>
    <w:rPr>
      <w:color w:val="000000"/>
      <w:sz w:val="24"/>
      <w:szCs w:val="24"/>
    </w:rPr>
  </w:style>
  <w:style w:type="paragraph" w:styleId="af">
    <w:name w:val="Normal (Web)"/>
    <w:basedOn w:val="a"/>
    <w:uiPriority w:val="99"/>
    <w:unhideWhenUsed/>
    <w:qFormat/>
    <w:rsid w:val="003E4DA9"/>
    <w:pPr>
      <w:spacing w:beforeAutospacing="1" w:afterAutospacing="1"/>
    </w:pPr>
  </w:style>
  <w:style w:type="paragraph" w:styleId="af0">
    <w:name w:val="List Paragraph"/>
    <w:basedOn w:val="a"/>
    <w:uiPriority w:val="34"/>
    <w:qFormat/>
    <w:rsid w:val="001F2368"/>
    <w:pPr>
      <w:ind w:left="720"/>
      <w:contextualSpacing/>
    </w:pPr>
  </w:style>
  <w:style w:type="paragraph" w:customStyle="1" w:styleId="21">
    <w:name w:val="Основной текст (2)"/>
    <w:basedOn w:val="a"/>
    <w:link w:val="20"/>
    <w:qFormat/>
    <w:rsid w:val="004D3A16"/>
    <w:pPr>
      <w:widowControl w:val="0"/>
      <w:shd w:val="clear" w:color="auto" w:fill="FFFFFF"/>
      <w:spacing w:line="210" w:lineRule="exact"/>
      <w:jc w:val="both"/>
    </w:pPr>
    <w:rPr>
      <w:sz w:val="19"/>
      <w:szCs w:val="19"/>
      <w:lang w:val="uk-UA" w:eastAsia="uk-UA"/>
    </w:rPr>
  </w:style>
  <w:style w:type="paragraph" w:customStyle="1" w:styleId="headingtab">
    <w:name w:val="heading_tab"/>
    <w:basedOn w:val="a"/>
    <w:qFormat/>
    <w:rsid w:val="004D3A16"/>
    <w:pPr>
      <w:spacing w:beforeAutospacing="1" w:afterAutospacing="1"/>
    </w:pPr>
    <w:rPr>
      <w:lang w:val="uk-UA" w:eastAsia="uk-UA"/>
    </w:rPr>
  </w:style>
  <w:style w:type="paragraph" w:customStyle="1" w:styleId="af1">
    <w:name w:val="Подпись к картинке"/>
    <w:basedOn w:val="a"/>
    <w:qFormat/>
    <w:rsid w:val="004A2678"/>
    <w:pPr>
      <w:widowControl w:val="0"/>
      <w:shd w:val="clear" w:color="auto" w:fill="FFFFFF"/>
      <w:spacing w:after="120"/>
      <w:ind w:hanging="220"/>
      <w:jc w:val="center"/>
    </w:pPr>
    <w:rPr>
      <w:rFonts w:ascii="Tahoma" w:eastAsia="Tahoma" w:hAnsi="Tahoma" w:cs="Tahoma"/>
      <w:sz w:val="8"/>
      <w:szCs w:val="8"/>
      <w:lang w:val="uk-UA" w:eastAsia="uk-UA"/>
    </w:rPr>
  </w:style>
  <w:style w:type="paragraph" w:customStyle="1" w:styleId="31">
    <w:name w:val="Колонтитул (3)"/>
    <w:basedOn w:val="a"/>
    <w:link w:val="30"/>
    <w:qFormat/>
    <w:rsid w:val="00C803E6"/>
    <w:pPr>
      <w:widowControl w:val="0"/>
      <w:shd w:val="clear" w:color="auto" w:fill="FFFFFF"/>
    </w:pPr>
    <w:rPr>
      <w:rFonts w:ascii="Candara" w:eastAsia="Candara" w:hAnsi="Candara" w:cs="Candara"/>
      <w:sz w:val="20"/>
      <w:szCs w:val="20"/>
      <w:lang w:val="uk-UA" w:eastAsia="uk-UA"/>
    </w:rPr>
  </w:style>
  <w:style w:type="paragraph" w:customStyle="1" w:styleId="311">
    <w:name w:val="Основной текст (31)"/>
    <w:basedOn w:val="a"/>
    <w:qFormat/>
    <w:rsid w:val="00C803E6"/>
    <w:pPr>
      <w:widowControl w:val="0"/>
      <w:shd w:val="clear" w:color="auto" w:fill="FFFFFF"/>
      <w:spacing w:before="600" w:after="900"/>
      <w:jc w:val="right"/>
    </w:pPr>
    <w:rPr>
      <w:rFonts w:ascii="MS Reference Sans Serif" w:eastAsia="MS Reference Sans Serif" w:hAnsi="MS Reference Sans Serif" w:cs="MS Reference Sans Serif"/>
      <w:sz w:val="18"/>
      <w:szCs w:val="18"/>
      <w:lang w:val="uk-UA" w:eastAsia="uk-UA"/>
    </w:rPr>
  </w:style>
  <w:style w:type="table" w:styleId="af2">
    <w:name w:val="Table Grid"/>
    <w:basedOn w:val="a1"/>
    <w:uiPriority w:val="59"/>
    <w:rsid w:val="00B3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link w:val="10"/>
    <w:uiPriority w:val="9"/>
    <w:qFormat/>
    <w:rsid w:val="008B29D1"/>
    <w:pPr>
      <w:spacing w:beforeAutospacing="1" w:afterAutospacing="1"/>
      <w:outlineLvl w:val="0"/>
    </w:pPr>
    <w:rPr>
      <w:b/>
      <w:bCs/>
      <w:kern w:val="2"/>
      <w:sz w:val="48"/>
      <w:szCs w:val="48"/>
      <w:lang w:val="x-none" w:eastAsia="x-none"/>
    </w:rPr>
  </w:style>
  <w:style w:type="paragraph" w:styleId="2">
    <w:name w:val="heading 2"/>
    <w:basedOn w:val="a"/>
    <w:next w:val="a"/>
    <w:semiHidden/>
    <w:unhideWhenUsed/>
    <w:qFormat/>
    <w:rsid w:val="008D4B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semiHidden/>
    <w:unhideWhenUsed/>
    <w:qFormat/>
    <w:rsid w:val="0086299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BD29CC"/>
    <w:rPr>
      <w:color w:val="0000FF"/>
      <w:u w:val="single"/>
    </w:rPr>
  </w:style>
  <w:style w:type="character" w:styleId="a3">
    <w:name w:val="page number"/>
    <w:basedOn w:val="a0"/>
    <w:qFormat/>
    <w:rsid w:val="00722930"/>
  </w:style>
  <w:style w:type="character" w:styleId="a4">
    <w:name w:val="Strong"/>
    <w:uiPriority w:val="22"/>
    <w:qFormat/>
    <w:rsid w:val="00BF6EF6"/>
    <w:rPr>
      <w:b/>
      <w:bCs/>
    </w:rPr>
  </w:style>
  <w:style w:type="character" w:customStyle="1" w:styleId="rvts0">
    <w:name w:val="rvts0"/>
    <w:basedOn w:val="a0"/>
    <w:qFormat/>
    <w:rsid w:val="00AA2AC8"/>
  </w:style>
  <w:style w:type="character" w:customStyle="1" w:styleId="10">
    <w:name w:val="Заголовок 1 Знак"/>
    <w:link w:val="1"/>
    <w:uiPriority w:val="9"/>
    <w:qFormat/>
    <w:rsid w:val="008B29D1"/>
    <w:rPr>
      <w:b/>
      <w:bCs/>
      <w:kern w:val="2"/>
      <w:sz w:val="48"/>
      <w:szCs w:val="48"/>
      <w:lang w:val="x-none" w:eastAsia="x-none"/>
    </w:rPr>
  </w:style>
  <w:style w:type="character" w:customStyle="1" w:styleId="apple-converted-space">
    <w:name w:val="apple-converted-space"/>
    <w:qFormat/>
    <w:rsid w:val="00635240"/>
  </w:style>
  <w:style w:type="character" w:customStyle="1" w:styleId="6Exact">
    <w:name w:val="Основной текст (6) Exact"/>
    <w:qFormat/>
    <w:rsid w:val="00795E2B"/>
    <w:rPr>
      <w:rFonts w:ascii="Segoe UI" w:eastAsia="Segoe UI" w:hAnsi="Segoe UI" w:cs="Segoe UI"/>
      <w:b/>
      <w:bCs/>
      <w:i w:val="0"/>
      <w:iCs w:val="0"/>
      <w:caps w:val="0"/>
      <w:smallCaps w:val="0"/>
      <w:strike w:val="0"/>
      <w:dstrike w:val="0"/>
      <w:spacing w:val="2"/>
      <w:sz w:val="16"/>
      <w:szCs w:val="16"/>
      <w:u w:val="none"/>
    </w:rPr>
  </w:style>
  <w:style w:type="character" w:customStyle="1" w:styleId="30">
    <w:name w:val="Заголовок 3 Знак"/>
    <w:link w:val="31"/>
    <w:semiHidden/>
    <w:qFormat/>
    <w:rsid w:val="00862990"/>
    <w:rPr>
      <w:rFonts w:ascii="Calibri Light" w:eastAsia="Times New Roman" w:hAnsi="Calibri Light" w:cs="Times New Roman"/>
      <w:b/>
      <w:bCs/>
      <w:sz w:val="26"/>
      <w:szCs w:val="26"/>
    </w:rPr>
  </w:style>
  <w:style w:type="character" w:customStyle="1" w:styleId="20">
    <w:name w:val="Заголовок 2 Знак"/>
    <w:basedOn w:val="a0"/>
    <w:link w:val="21"/>
    <w:semiHidden/>
    <w:qFormat/>
    <w:rsid w:val="008D4B37"/>
    <w:rPr>
      <w:rFonts w:asciiTheme="majorHAnsi" w:eastAsiaTheme="majorEastAsia" w:hAnsiTheme="majorHAnsi" w:cstheme="majorBidi"/>
      <w:color w:val="2E74B5" w:themeColor="accent1" w:themeShade="BF"/>
      <w:sz w:val="26"/>
      <w:szCs w:val="26"/>
      <w:lang w:val="ru-RU" w:eastAsia="ru-RU"/>
    </w:rPr>
  </w:style>
  <w:style w:type="character" w:customStyle="1" w:styleId="11">
    <w:name w:val="Выделение1"/>
    <w:basedOn w:val="a0"/>
    <w:uiPriority w:val="20"/>
    <w:qFormat/>
    <w:rsid w:val="008D4B37"/>
    <w:rPr>
      <w:i/>
      <w:iCs/>
    </w:rPr>
  </w:style>
  <w:style w:type="character" w:customStyle="1" w:styleId="22">
    <w:name w:val="Основной текст (2)_"/>
    <w:basedOn w:val="a0"/>
    <w:qFormat/>
    <w:rsid w:val="004D3A16"/>
    <w:rPr>
      <w:sz w:val="19"/>
      <w:szCs w:val="19"/>
      <w:shd w:val="clear" w:color="auto" w:fill="FFFFFF"/>
    </w:rPr>
  </w:style>
  <w:style w:type="character" w:customStyle="1" w:styleId="a5">
    <w:name w:val="Подпись к картинке_"/>
    <w:basedOn w:val="a0"/>
    <w:qFormat/>
    <w:locked/>
    <w:rsid w:val="004A2678"/>
    <w:rPr>
      <w:rFonts w:ascii="Tahoma" w:eastAsia="Tahoma" w:hAnsi="Tahoma" w:cs="Tahoma"/>
      <w:sz w:val="8"/>
      <w:szCs w:val="8"/>
      <w:shd w:val="clear" w:color="auto" w:fill="FFFFFF"/>
    </w:rPr>
  </w:style>
  <w:style w:type="character" w:customStyle="1" w:styleId="Exact">
    <w:name w:val="Подпись к картинке Exact"/>
    <w:basedOn w:val="a5"/>
    <w:qFormat/>
    <w:rsid w:val="004A2678"/>
    <w:rPr>
      <w:rFonts w:ascii="Tahoma" w:eastAsia="Tahoma" w:hAnsi="Tahoma" w:cs="Tahoma"/>
      <w:sz w:val="8"/>
      <w:szCs w:val="8"/>
      <w:shd w:val="clear" w:color="auto" w:fill="FFFFFF"/>
    </w:rPr>
  </w:style>
  <w:style w:type="character" w:customStyle="1" w:styleId="UnresolvedMention">
    <w:name w:val="Unresolved Mention"/>
    <w:basedOn w:val="a0"/>
    <w:uiPriority w:val="99"/>
    <w:semiHidden/>
    <w:unhideWhenUsed/>
    <w:qFormat/>
    <w:rsid w:val="00FC3580"/>
    <w:rPr>
      <w:color w:val="605E5C"/>
      <w:shd w:val="clear" w:color="auto" w:fill="E1DFDD"/>
    </w:rPr>
  </w:style>
  <w:style w:type="character" w:customStyle="1" w:styleId="32">
    <w:name w:val="Колонтитул (3)_"/>
    <w:basedOn w:val="a0"/>
    <w:qFormat/>
    <w:rsid w:val="00C803E6"/>
    <w:rPr>
      <w:rFonts w:ascii="Candara" w:eastAsia="Candara" w:hAnsi="Candara" w:cs="Candara"/>
      <w:shd w:val="clear" w:color="auto" w:fill="FFFFFF"/>
    </w:rPr>
  </w:style>
  <w:style w:type="character" w:customStyle="1" w:styleId="3MSReferenceSansSerif85pt">
    <w:name w:val="Колонтитул (3) + MS Reference Sans Serif;8;5 pt"/>
    <w:basedOn w:val="32"/>
    <w:qFormat/>
    <w:rsid w:val="00C803E6"/>
    <w:rPr>
      <w:rFonts w:ascii="MS Reference Sans Serif" w:eastAsia="MS Reference Sans Serif" w:hAnsi="MS Reference Sans Serif" w:cs="MS Reference Sans Serif"/>
      <w:color w:val="000000"/>
      <w:spacing w:val="0"/>
      <w:w w:val="100"/>
      <w:sz w:val="17"/>
      <w:szCs w:val="17"/>
      <w:shd w:val="clear" w:color="auto" w:fill="FFFFFF"/>
      <w:lang w:val="uk-UA" w:eastAsia="uk-UA" w:bidi="uk-UA"/>
    </w:rPr>
  </w:style>
  <w:style w:type="character" w:customStyle="1" w:styleId="310">
    <w:name w:val="Основной текст (31)_"/>
    <w:basedOn w:val="a0"/>
    <w:qFormat/>
    <w:rsid w:val="00C803E6"/>
    <w:rPr>
      <w:rFonts w:ascii="MS Reference Sans Serif" w:eastAsia="MS Reference Sans Serif" w:hAnsi="MS Reference Sans Serif" w:cs="MS Reference Sans Serif"/>
      <w:sz w:val="18"/>
      <w:szCs w:val="18"/>
      <w:shd w:val="clear" w:color="auto" w:fill="FFFFF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b/>
      <w:color w:val="auto"/>
      <w:sz w:val="24"/>
    </w:rPr>
  </w:style>
  <w:style w:type="character" w:customStyle="1" w:styleId="ListLabel43">
    <w:name w:val="ListLabel 43"/>
    <w:qFormat/>
    <w:rPr>
      <w:b/>
    </w:rPr>
  </w:style>
  <w:style w:type="character" w:customStyle="1" w:styleId="ListLabel44">
    <w:name w:val="ListLabel 44"/>
    <w:qFormat/>
    <w:rPr>
      <w:b/>
      <w:i w:val="0"/>
    </w:rPr>
  </w:style>
  <w:style w:type="character" w:customStyle="1" w:styleId="ListLabel45">
    <w:name w:val="ListLabel 45"/>
    <w:qFormat/>
    <w:rPr>
      <w:sz w:val="26"/>
      <w:szCs w:val="26"/>
    </w:rPr>
  </w:style>
  <w:style w:type="character" w:customStyle="1" w:styleId="ListLabel46">
    <w:name w:val="ListLabel 46"/>
    <w:qFormat/>
    <w:rPr>
      <w:b/>
      <w:bCs/>
      <w:color w:val="000000"/>
      <w:sz w:val="26"/>
      <w:szCs w:val="26"/>
      <w:lang w:val="uk-UA"/>
    </w:rPr>
  </w:style>
  <w:style w:type="character" w:customStyle="1" w:styleId="ListLabel47">
    <w:name w:val="ListLabel 47"/>
    <w:qFormat/>
    <w:rPr>
      <w:sz w:val="26"/>
      <w:szCs w:val="26"/>
      <w:lang w:val="en-US"/>
    </w:rPr>
  </w:style>
  <w:style w:type="character" w:customStyle="1" w:styleId="ListLabel48">
    <w:name w:val="ListLabel 48"/>
    <w:qFormat/>
    <w:rPr>
      <w:sz w:val="28"/>
      <w:szCs w:val="28"/>
    </w:rPr>
  </w:style>
  <w:style w:type="character" w:customStyle="1" w:styleId="ListLabel49">
    <w:name w:val="ListLabel 49"/>
    <w:qFormat/>
    <w:rPr>
      <w:sz w:val="28"/>
      <w:szCs w:val="28"/>
      <w:lang w:val="uk-UA"/>
    </w:rPr>
  </w:style>
  <w:style w:type="character" w:customStyle="1" w:styleId="ListLabel50">
    <w:name w:val="ListLabel 50"/>
    <w:qFormat/>
    <w:rPr>
      <w:rFonts w:ascii="Times New Roman" w:hAnsi="Times New Roman"/>
      <w:lang w:val="uk-UA"/>
    </w:rPr>
  </w:style>
  <w:style w:type="character" w:customStyle="1" w:styleId="a6">
    <w:name w:val="Выделение жирным"/>
    <w:qFormat/>
    <w:rPr>
      <w:b/>
      <w:bCs/>
    </w:rPr>
  </w:style>
  <w:style w:type="character" w:customStyle="1" w:styleId="ListLabel55">
    <w:name w:val="ListLabel 55"/>
    <w:qFormat/>
    <w:rPr>
      <w:b/>
      <w:color w:val="0563C1" w:themeColor="hyperlink"/>
      <w:lang w:val="uk-UA"/>
    </w:rPr>
  </w:style>
  <w:style w:type="character" w:customStyle="1" w:styleId="ListLabel52">
    <w:name w:val="ListLabel 52"/>
    <w:qFormat/>
    <w:rPr>
      <w:color w:val="000000"/>
      <w:sz w:val="28"/>
      <w:szCs w:val="28"/>
      <w:lang w:val="uk-UA"/>
    </w:rPr>
  </w:style>
  <w:style w:type="character" w:customStyle="1" w:styleId="ListLabel56">
    <w:name w:val="ListLabel 56"/>
    <w:qFormat/>
    <w:rPr>
      <w:color w:val="000000"/>
      <w:sz w:val="28"/>
      <w:szCs w:val="28"/>
      <w:lang w:val="uk-UA"/>
    </w:rPr>
  </w:style>
  <w:style w:type="character" w:customStyle="1" w:styleId="ListLabel57">
    <w:name w:val="ListLabel 57"/>
    <w:qFormat/>
  </w:style>
  <w:style w:type="character" w:customStyle="1" w:styleId="ListLabel58">
    <w:name w:val="ListLabel 58"/>
    <w:qFormat/>
    <w:rPr>
      <w:b w:val="0"/>
      <w:bCs w:val="0"/>
    </w:rPr>
  </w:style>
  <w:style w:type="paragraph" w:customStyle="1" w:styleId="a7">
    <w:name w:val="Заголовок"/>
    <w:basedOn w:val="a"/>
    <w:next w:val="a8"/>
    <w:qFormat/>
    <w:pPr>
      <w:keepNext/>
      <w:spacing w:before="240" w:after="120"/>
    </w:pPr>
    <w:rPr>
      <w:rFonts w:ascii="Liberation Sans" w:eastAsia="Microsoft YaHei" w:hAnsi="Liberation Sans" w:cs="Lucida Sans"/>
      <w:sz w:val="28"/>
      <w:szCs w:val="28"/>
    </w:rPr>
  </w:style>
  <w:style w:type="paragraph" w:styleId="a8">
    <w:name w:val="Body Text"/>
    <w:basedOn w:val="a"/>
    <w:rsid w:val="005C6D20"/>
    <w:pPr>
      <w:jc w:val="center"/>
    </w:pPr>
    <w:rPr>
      <w:b/>
      <w:szCs w:val="20"/>
      <w:lang w:val="uk-UA"/>
    </w:rPr>
  </w:style>
  <w:style w:type="paragraph" w:styleId="a9">
    <w:name w:val="List"/>
    <w:basedOn w:val="a8"/>
    <w:rPr>
      <w:rFonts w:cs="Lucida Sans"/>
    </w:rPr>
  </w:style>
  <w:style w:type="paragraph" w:styleId="aa">
    <w:name w:val="caption"/>
    <w:basedOn w:val="a"/>
    <w:qFormat/>
    <w:pPr>
      <w:suppressLineNumbers/>
      <w:spacing w:before="120" w:after="120"/>
    </w:pPr>
    <w:rPr>
      <w:rFonts w:cs="Lucida Sans"/>
      <w:i/>
      <w:iCs/>
    </w:rPr>
  </w:style>
  <w:style w:type="paragraph" w:customStyle="1" w:styleId="12">
    <w:name w:val="Указатель1"/>
    <w:basedOn w:val="a"/>
    <w:qFormat/>
    <w:pPr>
      <w:suppressLineNumbers/>
    </w:pPr>
    <w:rPr>
      <w:rFonts w:cs="Lucida Sans"/>
    </w:rPr>
  </w:style>
  <w:style w:type="paragraph" w:styleId="ab">
    <w:name w:val="Balloon Text"/>
    <w:basedOn w:val="a"/>
    <w:semiHidden/>
    <w:qFormat/>
    <w:rsid w:val="00F70082"/>
    <w:rPr>
      <w:rFonts w:ascii="Tahoma" w:hAnsi="Tahoma" w:cs="Tahoma"/>
      <w:sz w:val="16"/>
      <w:szCs w:val="16"/>
    </w:rPr>
  </w:style>
  <w:style w:type="paragraph" w:styleId="ac">
    <w:name w:val="header"/>
    <w:basedOn w:val="a"/>
    <w:rsid w:val="00722930"/>
    <w:pPr>
      <w:tabs>
        <w:tab w:val="center" w:pos="4677"/>
        <w:tab w:val="right" w:pos="9355"/>
      </w:tabs>
    </w:pPr>
  </w:style>
  <w:style w:type="paragraph" w:styleId="ad">
    <w:name w:val="footer"/>
    <w:basedOn w:val="a"/>
    <w:rsid w:val="000A6F39"/>
    <w:pPr>
      <w:tabs>
        <w:tab w:val="center" w:pos="4677"/>
        <w:tab w:val="right" w:pos="9355"/>
      </w:tabs>
    </w:pPr>
  </w:style>
  <w:style w:type="paragraph" w:styleId="ae">
    <w:name w:val="No Spacing"/>
    <w:uiPriority w:val="1"/>
    <w:qFormat/>
    <w:rsid w:val="00A617D8"/>
    <w:rPr>
      <w:rFonts w:ascii="Calibri" w:eastAsia="Calibri" w:hAnsi="Calibri"/>
      <w:sz w:val="22"/>
      <w:szCs w:val="22"/>
      <w:lang w:val="ru-RU" w:eastAsia="en-US"/>
    </w:rPr>
  </w:style>
  <w:style w:type="paragraph" w:customStyle="1" w:styleId="western">
    <w:name w:val="western"/>
    <w:basedOn w:val="a"/>
    <w:qFormat/>
    <w:rsid w:val="00AA2AC8"/>
    <w:pPr>
      <w:spacing w:beforeAutospacing="1" w:afterAutospacing="1"/>
    </w:pPr>
  </w:style>
  <w:style w:type="paragraph" w:customStyle="1" w:styleId="Default">
    <w:name w:val="Default"/>
    <w:qFormat/>
    <w:rsid w:val="00CA44DF"/>
    <w:rPr>
      <w:color w:val="000000"/>
      <w:sz w:val="24"/>
      <w:szCs w:val="24"/>
    </w:rPr>
  </w:style>
  <w:style w:type="paragraph" w:styleId="af">
    <w:name w:val="Normal (Web)"/>
    <w:basedOn w:val="a"/>
    <w:uiPriority w:val="99"/>
    <w:unhideWhenUsed/>
    <w:qFormat/>
    <w:rsid w:val="003E4DA9"/>
    <w:pPr>
      <w:spacing w:beforeAutospacing="1" w:afterAutospacing="1"/>
    </w:pPr>
  </w:style>
  <w:style w:type="paragraph" w:styleId="af0">
    <w:name w:val="List Paragraph"/>
    <w:basedOn w:val="a"/>
    <w:uiPriority w:val="34"/>
    <w:qFormat/>
    <w:rsid w:val="001F2368"/>
    <w:pPr>
      <w:ind w:left="720"/>
      <w:contextualSpacing/>
    </w:pPr>
  </w:style>
  <w:style w:type="paragraph" w:customStyle="1" w:styleId="21">
    <w:name w:val="Основной текст (2)"/>
    <w:basedOn w:val="a"/>
    <w:link w:val="20"/>
    <w:qFormat/>
    <w:rsid w:val="004D3A16"/>
    <w:pPr>
      <w:widowControl w:val="0"/>
      <w:shd w:val="clear" w:color="auto" w:fill="FFFFFF"/>
      <w:spacing w:line="210" w:lineRule="exact"/>
      <w:jc w:val="both"/>
    </w:pPr>
    <w:rPr>
      <w:sz w:val="19"/>
      <w:szCs w:val="19"/>
      <w:lang w:val="uk-UA" w:eastAsia="uk-UA"/>
    </w:rPr>
  </w:style>
  <w:style w:type="paragraph" w:customStyle="1" w:styleId="headingtab">
    <w:name w:val="heading_tab"/>
    <w:basedOn w:val="a"/>
    <w:qFormat/>
    <w:rsid w:val="004D3A16"/>
    <w:pPr>
      <w:spacing w:beforeAutospacing="1" w:afterAutospacing="1"/>
    </w:pPr>
    <w:rPr>
      <w:lang w:val="uk-UA" w:eastAsia="uk-UA"/>
    </w:rPr>
  </w:style>
  <w:style w:type="paragraph" w:customStyle="1" w:styleId="af1">
    <w:name w:val="Подпись к картинке"/>
    <w:basedOn w:val="a"/>
    <w:qFormat/>
    <w:rsid w:val="004A2678"/>
    <w:pPr>
      <w:widowControl w:val="0"/>
      <w:shd w:val="clear" w:color="auto" w:fill="FFFFFF"/>
      <w:spacing w:after="120"/>
      <w:ind w:hanging="220"/>
      <w:jc w:val="center"/>
    </w:pPr>
    <w:rPr>
      <w:rFonts w:ascii="Tahoma" w:eastAsia="Tahoma" w:hAnsi="Tahoma" w:cs="Tahoma"/>
      <w:sz w:val="8"/>
      <w:szCs w:val="8"/>
      <w:lang w:val="uk-UA" w:eastAsia="uk-UA"/>
    </w:rPr>
  </w:style>
  <w:style w:type="paragraph" w:customStyle="1" w:styleId="31">
    <w:name w:val="Колонтитул (3)"/>
    <w:basedOn w:val="a"/>
    <w:link w:val="30"/>
    <w:qFormat/>
    <w:rsid w:val="00C803E6"/>
    <w:pPr>
      <w:widowControl w:val="0"/>
      <w:shd w:val="clear" w:color="auto" w:fill="FFFFFF"/>
    </w:pPr>
    <w:rPr>
      <w:rFonts w:ascii="Candara" w:eastAsia="Candara" w:hAnsi="Candara" w:cs="Candara"/>
      <w:sz w:val="20"/>
      <w:szCs w:val="20"/>
      <w:lang w:val="uk-UA" w:eastAsia="uk-UA"/>
    </w:rPr>
  </w:style>
  <w:style w:type="paragraph" w:customStyle="1" w:styleId="311">
    <w:name w:val="Основной текст (31)"/>
    <w:basedOn w:val="a"/>
    <w:qFormat/>
    <w:rsid w:val="00C803E6"/>
    <w:pPr>
      <w:widowControl w:val="0"/>
      <w:shd w:val="clear" w:color="auto" w:fill="FFFFFF"/>
      <w:spacing w:before="600" w:after="900"/>
      <w:jc w:val="right"/>
    </w:pPr>
    <w:rPr>
      <w:rFonts w:ascii="MS Reference Sans Serif" w:eastAsia="MS Reference Sans Serif" w:hAnsi="MS Reference Sans Serif" w:cs="MS Reference Sans Serif"/>
      <w:sz w:val="18"/>
      <w:szCs w:val="18"/>
      <w:lang w:val="uk-UA" w:eastAsia="uk-UA"/>
    </w:rPr>
  </w:style>
  <w:style w:type="table" w:styleId="af2">
    <w:name w:val="Table Grid"/>
    <w:basedOn w:val="a1"/>
    <w:uiPriority w:val="59"/>
    <w:rsid w:val="00B3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no-reply@ezvit.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819AF-CEC2-407F-9D5D-A2F84E2C9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11281</Words>
  <Characters>6431</Characters>
  <Application>Microsoft Office Word</Application>
  <DocSecurity>0</DocSecurity>
  <Lines>53</Lines>
  <Paragraphs>35</Paragraphs>
  <ScaleCrop>false</ScaleCrop>
  <HeadingPairs>
    <vt:vector size="2" baseType="variant">
      <vt:variant>
        <vt:lpstr>Назва</vt:lpstr>
      </vt:variant>
      <vt:variant>
        <vt:i4>1</vt:i4>
      </vt:variant>
    </vt:vector>
  </HeadingPairs>
  <TitlesOfParts>
    <vt:vector size="1" baseType="lpstr">
      <vt:lpstr> </vt:lpstr>
    </vt:vector>
  </TitlesOfParts>
  <Company/>
  <LinksUpToDate>false</LinksUpToDate>
  <CharactersWithSpaces>17677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ГУ АПР КОДА</dc:creator>
  <dc:description/>
  <cp:lastModifiedBy>Користувач Windows</cp:lastModifiedBy>
  <cp:revision>95</cp:revision>
  <cp:lastPrinted>2017-12-19T11:09:00Z</cp:lastPrinted>
  <dcterms:created xsi:type="dcterms:W3CDTF">2019-07-05T16:31:00Z</dcterms:created>
  <dcterms:modified xsi:type="dcterms:W3CDTF">2022-09-14T08:18:00Z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